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F6" w:rsidRDefault="005703FB">
      <w:pPr>
        <w:jc w:val="center"/>
        <w:rPr>
          <w:rFonts w:ascii="楷体" w:eastAsia="楷体" w:hAnsi="楷体"/>
          <w:b/>
          <w:color w:val="FF0000"/>
          <w:w w:val="38"/>
          <w:sz w:val="170"/>
          <w:szCs w:val="170"/>
        </w:rPr>
      </w:pPr>
      <w:r>
        <w:rPr>
          <w:rFonts w:ascii="楷体" w:eastAsia="楷体" w:hAnsi="楷体" w:hint="eastAsia"/>
          <w:b/>
          <w:color w:val="FF0000"/>
          <w:w w:val="38"/>
          <w:sz w:val="170"/>
          <w:szCs w:val="170"/>
        </w:rPr>
        <w:t>中共沈阳音乐学院委员会文件</w:t>
      </w:r>
    </w:p>
    <w:p w:rsidR="00007FF6" w:rsidRDefault="005703FB">
      <w:pPr>
        <w:spacing w:line="520" w:lineRule="exact"/>
        <w:jc w:val="center"/>
        <w:rPr>
          <w:rFonts w:ascii="仿宋" w:eastAsia="仿宋" w:hAnsi="仿宋" w:cs="仿宋_GB2312"/>
          <w:sz w:val="32"/>
          <w:szCs w:val="32"/>
        </w:rPr>
      </w:pPr>
      <w:r>
        <w:rPr>
          <w:rFonts w:ascii="仿宋" w:eastAsia="仿宋" w:hAnsi="仿宋" w:cs="仿宋_GB2312" w:hint="eastAsia"/>
          <w:sz w:val="32"/>
          <w:szCs w:val="32"/>
        </w:rPr>
        <w:t>沈音党发〔</w:t>
      </w:r>
      <w:r w:rsidRPr="002D0CC7">
        <w:rPr>
          <w:rFonts w:ascii="仿宋" w:eastAsia="仿宋" w:hAnsi="仿宋" w:cs="仿宋_GB2312" w:hint="eastAsia"/>
          <w:sz w:val="32"/>
          <w:szCs w:val="32"/>
        </w:rPr>
        <w:t>2022</w:t>
      </w:r>
      <w:r w:rsidRPr="002D0CC7">
        <w:rPr>
          <w:rFonts w:ascii="仿宋" w:eastAsia="仿宋" w:hAnsi="仿宋" w:cs="仿宋_GB2312" w:hint="eastAsia"/>
          <w:sz w:val="32"/>
          <w:szCs w:val="32"/>
        </w:rPr>
        <w:t>〕</w:t>
      </w:r>
      <w:r w:rsidR="002D0CC7" w:rsidRPr="002D0CC7">
        <w:rPr>
          <w:rFonts w:ascii="仿宋" w:eastAsia="仿宋" w:hAnsi="仿宋" w:cs="仿宋_GB2312"/>
          <w:sz w:val="32"/>
          <w:szCs w:val="32"/>
        </w:rPr>
        <w:t>104</w:t>
      </w:r>
      <w:r w:rsidRPr="002D0CC7">
        <w:rPr>
          <w:rFonts w:ascii="仿宋" w:eastAsia="仿宋" w:hAnsi="仿宋" w:cs="仿宋_GB2312" w:hint="eastAsia"/>
          <w:sz w:val="32"/>
          <w:szCs w:val="32"/>
        </w:rPr>
        <w:t>号</w:t>
      </w:r>
    </w:p>
    <w:p w:rsidR="00007FF6" w:rsidRDefault="005723A0">
      <w:pPr>
        <w:spacing w:line="520" w:lineRule="exact"/>
        <w:ind w:firstLineChars="2050" w:firstLine="4305"/>
        <w:rPr>
          <w:rFonts w:ascii="仿宋_GB2312"/>
          <w:color w:val="FF0000"/>
          <w:sz w:val="28"/>
          <w:szCs w:val="20"/>
        </w:rPr>
      </w:pPr>
      <w:r w:rsidRPr="005723A0">
        <w:pict>
          <v:line id="Line 2" o:spid="_x0000_s2050" style="position:absolute;left:0;text-align:left;z-index:251659264" from="243pt,15.85pt" to="456.1pt,15.85pt" strokecolor="red" strokeweight="1pt"/>
        </w:pict>
      </w:r>
      <w:r w:rsidRPr="005723A0">
        <w:pict>
          <v:line id="Line 3" o:spid="_x0000_s2051" style="position:absolute;left:0;text-align:left;z-index:251660288" from="-14.05pt,15.85pt" to="210.95pt,15.85pt" strokecolor="red" strokeweight="1pt"/>
        </w:pict>
      </w:r>
      <w:r w:rsidR="005703FB">
        <w:rPr>
          <w:rFonts w:ascii="楷体_GB2312" w:eastAsia="楷体_GB2312" w:hint="eastAsia"/>
          <w:b/>
          <w:color w:val="FF0000"/>
          <w:sz w:val="48"/>
          <w:szCs w:val="48"/>
        </w:rPr>
        <w:t>★</w:t>
      </w:r>
    </w:p>
    <w:p w:rsidR="00007FF6" w:rsidRDefault="00007FF6">
      <w:pPr>
        <w:spacing w:line="520" w:lineRule="exact"/>
        <w:jc w:val="center"/>
        <w:rPr>
          <w:rFonts w:asciiTheme="majorEastAsia" w:eastAsiaTheme="majorEastAsia" w:hAnsiTheme="majorEastAsia"/>
          <w:b/>
          <w:sz w:val="44"/>
          <w:szCs w:val="44"/>
        </w:rPr>
      </w:pPr>
    </w:p>
    <w:p w:rsidR="00007FF6" w:rsidRDefault="005703FB">
      <w:pPr>
        <w:spacing w:line="5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关于印发《沈阳音乐学院</w:t>
      </w:r>
      <w:r>
        <w:rPr>
          <w:rFonts w:asciiTheme="majorEastAsia" w:eastAsiaTheme="majorEastAsia" w:hAnsiTheme="majorEastAsia" w:hint="eastAsia"/>
          <w:b/>
          <w:sz w:val="44"/>
          <w:szCs w:val="44"/>
        </w:rPr>
        <w:t>2022</w:t>
      </w:r>
      <w:r>
        <w:rPr>
          <w:rFonts w:asciiTheme="majorEastAsia" w:eastAsiaTheme="majorEastAsia" w:hAnsiTheme="majorEastAsia" w:hint="eastAsia"/>
          <w:b/>
          <w:sz w:val="44"/>
          <w:szCs w:val="44"/>
        </w:rPr>
        <w:t>年度</w:t>
      </w:r>
    </w:p>
    <w:p w:rsidR="00007FF6" w:rsidRDefault="005703FB">
      <w:pPr>
        <w:spacing w:line="5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基层党组织书记抓党建述职评议</w:t>
      </w:r>
    </w:p>
    <w:p w:rsidR="00007FF6" w:rsidRDefault="005703FB">
      <w:pPr>
        <w:spacing w:line="5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考核工作实施方案》的通知</w:t>
      </w:r>
    </w:p>
    <w:p w:rsidR="00007FF6" w:rsidRDefault="00007FF6">
      <w:pPr>
        <w:widowControl/>
        <w:adjustRightInd w:val="0"/>
        <w:snapToGrid w:val="0"/>
        <w:spacing w:line="200" w:lineRule="exact"/>
        <w:jc w:val="left"/>
        <w:rPr>
          <w:rFonts w:ascii="仿宋" w:eastAsia="仿宋" w:hAnsi="仿宋"/>
          <w:color w:val="000000"/>
          <w:sz w:val="34"/>
          <w:szCs w:val="34"/>
        </w:rPr>
      </w:pPr>
    </w:p>
    <w:p w:rsidR="00007FF6" w:rsidRDefault="005703FB">
      <w:pPr>
        <w:spacing w:line="520" w:lineRule="exact"/>
        <w:rPr>
          <w:rFonts w:ascii="仿宋" w:eastAsia="仿宋" w:hAnsi="仿宋"/>
          <w:sz w:val="32"/>
          <w:szCs w:val="32"/>
        </w:rPr>
      </w:pPr>
      <w:r>
        <w:rPr>
          <w:rFonts w:ascii="仿宋" w:eastAsia="仿宋" w:hAnsi="仿宋" w:hint="eastAsia"/>
          <w:sz w:val="32"/>
          <w:szCs w:val="32"/>
        </w:rPr>
        <w:t>机关党委、各党总支（直属党支部）：</w:t>
      </w:r>
    </w:p>
    <w:p w:rsidR="00007FF6" w:rsidRDefault="005703FB">
      <w:pPr>
        <w:spacing w:line="520" w:lineRule="exact"/>
        <w:ind w:firstLineChars="200" w:firstLine="640"/>
        <w:rPr>
          <w:rFonts w:ascii="仿宋" w:eastAsia="仿宋" w:hAnsi="仿宋"/>
          <w:sz w:val="32"/>
          <w:szCs w:val="32"/>
        </w:rPr>
      </w:pPr>
      <w:r>
        <w:rPr>
          <w:rFonts w:ascii="仿宋" w:eastAsia="仿宋" w:hAnsi="仿宋" w:hint="eastAsia"/>
          <w:sz w:val="32"/>
          <w:szCs w:val="32"/>
        </w:rPr>
        <w:t>现将《沈阳音乐学院</w:t>
      </w:r>
      <w:r>
        <w:rPr>
          <w:rFonts w:ascii="仿宋" w:eastAsia="仿宋" w:hAnsi="仿宋" w:hint="eastAsia"/>
          <w:sz w:val="32"/>
          <w:szCs w:val="32"/>
        </w:rPr>
        <w:t>2022</w:t>
      </w:r>
      <w:r>
        <w:rPr>
          <w:rFonts w:ascii="仿宋" w:eastAsia="仿宋" w:hAnsi="仿宋" w:hint="eastAsia"/>
          <w:sz w:val="32"/>
          <w:szCs w:val="32"/>
        </w:rPr>
        <w:t>年度基层党组织书记抓党建述职评议考核工作实施方案》印发给你们，请按照方案要求，认真贯彻落实。</w:t>
      </w:r>
    </w:p>
    <w:p w:rsidR="00007FF6" w:rsidRDefault="005703FB">
      <w:pPr>
        <w:spacing w:line="520" w:lineRule="exact"/>
        <w:ind w:firstLineChars="200" w:firstLine="640"/>
        <w:rPr>
          <w:rFonts w:ascii="仿宋" w:eastAsia="仿宋" w:hAnsi="仿宋"/>
          <w:sz w:val="32"/>
          <w:szCs w:val="32"/>
        </w:rPr>
      </w:pPr>
      <w:r>
        <w:rPr>
          <w:rFonts w:ascii="仿宋" w:eastAsia="仿宋" w:hAnsi="仿宋" w:hint="eastAsia"/>
          <w:sz w:val="32"/>
          <w:szCs w:val="32"/>
        </w:rPr>
        <w:t>机关党委、各党总支（直属党支部）书记的书面述职报告和现场述职发言材料，请于</w:t>
      </w:r>
      <w:r>
        <w:rPr>
          <w:rFonts w:ascii="仿宋" w:eastAsia="仿宋" w:hAnsi="仿宋" w:hint="eastAsia"/>
          <w:sz w:val="32"/>
          <w:szCs w:val="32"/>
        </w:rPr>
        <w:t>12</w:t>
      </w:r>
      <w:r>
        <w:rPr>
          <w:rFonts w:ascii="仿宋" w:eastAsia="仿宋" w:hAnsi="仿宋" w:hint="eastAsia"/>
          <w:sz w:val="32"/>
          <w:szCs w:val="32"/>
        </w:rPr>
        <w:t>月</w:t>
      </w:r>
      <w:r w:rsidR="002D0CC7">
        <w:rPr>
          <w:rFonts w:ascii="仿宋" w:eastAsia="仿宋" w:hAnsi="仿宋"/>
          <w:sz w:val="32"/>
          <w:szCs w:val="32"/>
        </w:rPr>
        <w:t>12</w:t>
      </w:r>
      <w:r>
        <w:rPr>
          <w:rFonts w:ascii="仿宋" w:eastAsia="仿宋" w:hAnsi="仿宋" w:hint="eastAsia"/>
          <w:sz w:val="32"/>
          <w:szCs w:val="32"/>
        </w:rPr>
        <w:t>日前发送至党委组织部邮箱</w:t>
      </w:r>
      <w:hyperlink r:id="rId7" w:history="1">
        <w:r>
          <w:rPr>
            <w:rFonts w:ascii="仿宋" w:eastAsia="仿宋" w:hAnsi="仿宋" w:hint="eastAsia"/>
            <w:sz w:val="32"/>
            <w:szCs w:val="32"/>
          </w:rPr>
          <w:t>sydwzzb@163.com</w:t>
        </w:r>
      </w:hyperlink>
      <w:r>
        <w:rPr>
          <w:rFonts w:ascii="仿宋" w:eastAsia="仿宋" w:hAnsi="仿宋" w:hint="eastAsia"/>
          <w:sz w:val="32"/>
          <w:szCs w:val="32"/>
        </w:rPr>
        <w:t>，现场述职评议会议有关事宜另行通知。</w:t>
      </w:r>
    </w:p>
    <w:p w:rsidR="00007FF6" w:rsidRDefault="003A5BAE">
      <w:pPr>
        <w:spacing w:line="520" w:lineRule="exact"/>
        <w:ind w:firstLineChars="200" w:firstLine="640"/>
        <w:rPr>
          <w:rFonts w:ascii="仿宋" w:eastAsia="仿宋" w:hAnsi="仿宋"/>
          <w:sz w:val="32"/>
          <w:szCs w:val="32"/>
        </w:rPr>
      </w:pPr>
      <w:r>
        <w:rPr>
          <w:rFonts w:ascii="仿宋" w:eastAsia="仿宋" w:hAnsi="仿宋" w:hint="eastAsia"/>
          <w:sz w:val="32"/>
          <w:szCs w:val="32"/>
        </w:rPr>
        <w:t>联系人：谢晓宇；联系电话</w:t>
      </w:r>
      <w:r w:rsidR="005703FB">
        <w:rPr>
          <w:rFonts w:ascii="仿宋" w:eastAsia="仿宋" w:hAnsi="仿宋" w:hint="eastAsia"/>
          <w:sz w:val="32"/>
          <w:szCs w:val="32"/>
        </w:rPr>
        <w:t>：</w:t>
      </w:r>
      <w:r w:rsidR="005703FB">
        <w:rPr>
          <w:rFonts w:ascii="仿宋" w:eastAsia="仿宋" w:hAnsi="仿宋" w:hint="eastAsia"/>
          <w:sz w:val="32"/>
          <w:szCs w:val="32"/>
        </w:rPr>
        <w:t>23892084</w:t>
      </w:r>
      <w:r w:rsidR="005703FB">
        <w:rPr>
          <w:rFonts w:ascii="仿宋" w:eastAsia="仿宋" w:hAnsi="仿宋" w:hint="eastAsia"/>
          <w:sz w:val="32"/>
          <w:szCs w:val="32"/>
        </w:rPr>
        <w:t>（内线</w:t>
      </w:r>
      <w:r w:rsidR="005703FB">
        <w:rPr>
          <w:rFonts w:ascii="仿宋" w:eastAsia="仿宋" w:hAnsi="仿宋" w:hint="eastAsia"/>
          <w:sz w:val="32"/>
          <w:szCs w:val="32"/>
        </w:rPr>
        <w:t>8021</w:t>
      </w:r>
      <w:r w:rsidR="005703FB">
        <w:rPr>
          <w:rFonts w:ascii="仿宋" w:eastAsia="仿宋" w:hAnsi="仿宋" w:hint="eastAsia"/>
          <w:sz w:val="32"/>
          <w:szCs w:val="32"/>
        </w:rPr>
        <w:t>），</w:t>
      </w:r>
      <w:r w:rsidR="005703FB">
        <w:rPr>
          <w:rFonts w:ascii="仿宋" w:eastAsia="仿宋" w:hAnsi="仿宋" w:hint="eastAsia"/>
          <w:sz w:val="32"/>
          <w:szCs w:val="32"/>
        </w:rPr>
        <w:t>13940403787</w:t>
      </w:r>
      <w:r w:rsidR="005703FB">
        <w:rPr>
          <w:rFonts w:ascii="仿宋" w:eastAsia="仿宋" w:hAnsi="仿宋" w:hint="eastAsia"/>
          <w:sz w:val="32"/>
          <w:szCs w:val="32"/>
        </w:rPr>
        <w:t>（小号</w:t>
      </w:r>
      <w:r w:rsidR="005703FB">
        <w:rPr>
          <w:rFonts w:ascii="仿宋" w:eastAsia="仿宋" w:hAnsi="仿宋" w:hint="eastAsia"/>
          <w:sz w:val="32"/>
          <w:szCs w:val="32"/>
        </w:rPr>
        <w:t xml:space="preserve"> 62309</w:t>
      </w:r>
      <w:r w:rsidR="005703FB">
        <w:rPr>
          <w:rFonts w:ascii="仿宋" w:eastAsia="仿宋" w:hAnsi="仿宋" w:hint="eastAsia"/>
          <w:sz w:val="32"/>
          <w:szCs w:val="32"/>
        </w:rPr>
        <w:t>）。</w:t>
      </w:r>
    </w:p>
    <w:p w:rsidR="00007FF6" w:rsidRDefault="005703FB">
      <w:pPr>
        <w:spacing w:line="520" w:lineRule="exact"/>
        <w:ind w:leftChars="304" w:left="1598" w:hangingChars="300" w:hanging="960"/>
        <w:jc w:val="left"/>
        <w:rPr>
          <w:rFonts w:ascii="仿宋" w:eastAsia="仿宋" w:hAnsi="仿宋"/>
          <w:sz w:val="32"/>
          <w:szCs w:val="32"/>
        </w:rPr>
      </w:pPr>
      <w:r>
        <w:rPr>
          <w:rFonts w:ascii="仿宋" w:eastAsia="仿宋" w:hAnsi="仿宋" w:hint="eastAsia"/>
          <w:sz w:val="32"/>
          <w:szCs w:val="32"/>
        </w:rPr>
        <w:t>附件：沈阳音乐学院</w:t>
      </w:r>
      <w:r>
        <w:rPr>
          <w:rFonts w:ascii="仿宋" w:eastAsia="仿宋" w:hAnsi="仿宋" w:hint="eastAsia"/>
          <w:sz w:val="32"/>
          <w:szCs w:val="32"/>
        </w:rPr>
        <w:t>2022</w:t>
      </w:r>
      <w:r>
        <w:rPr>
          <w:rFonts w:ascii="仿宋" w:eastAsia="仿宋" w:hAnsi="仿宋" w:hint="eastAsia"/>
          <w:sz w:val="32"/>
          <w:szCs w:val="32"/>
        </w:rPr>
        <w:t>年度基层党组织书记抓党建述职评议考核工作实施方案</w:t>
      </w:r>
    </w:p>
    <w:p w:rsidR="00007FF6" w:rsidRDefault="005703FB">
      <w:pPr>
        <w:pStyle w:val="HTML"/>
        <w:adjustRightInd w:val="0"/>
        <w:snapToGrid w:val="0"/>
        <w:spacing w:line="520" w:lineRule="exact"/>
        <w:ind w:firstLineChars="1500" w:firstLine="4800"/>
        <w:rPr>
          <w:rFonts w:ascii="仿宋" w:eastAsia="仿宋" w:hAnsi="仿宋"/>
          <w:sz w:val="32"/>
          <w:szCs w:val="32"/>
        </w:rPr>
      </w:pPr>
      <w:r>
        <w:rPr>
          <w:rFonts w:ascii="仿宋" w:eastAsia="仿宋" w:hAnsi="仿宋" w:hint="eastAsia"/>
          <w:sz w:val="32"/>
          <w:szCs w:val="32"/>
        </w:rPr>
        <w:t>中共沈阳音乐学院委员会</w:t>
      </w:r>
    </w:p>
    <w:p w:rsidR="00007FF6" w:rsidRPr="002D0CC7" w:rsidRDefault="005703FB">
      <w:pPr>
        <w:pStyle w:val="HTML"/>
        <w:adjustRightInd w:val="0"/>
        <w:snapToGrid w:val="0"/>
        <w:spacing w:line="520" w:lineRule="exact"/>
        <w:ind w:firstLineChars="196" w:firstLine="627"/>
        <w:rPr>
          <w:rFonts w:ascii="仿宋" w:eastAsia="仿宋" w:hAnsi="仿宋"/>
          <w:sz w:val="32"/>
          <w:szCs w:val="32"/>
        </w:rPr>
      </w:pPr>
      <w:r>
        <w:rPr>
          <w:rFonts w:ascii="仿宋" w:eastAsia="仿宋" w:hAnsi="仿宋" w:hint="eastAsia"/>
          <w:sz w:val="32"/>
          <w:szCs w:val="32"/>
        </w:rPr>
        <w:t xml:space="preserve">                              </w:t>
      </w:r>
      <w:r w:rsidRPr="002D0CC7">
        <w:rPr>
          <w:rFonts w:ascii="仿宋" w:eastAsia="仿宋" w:hAnsi="仿宋" w:hint="eastAsia"/>
          <w:sz w:val="32"/>
          <w:szCs w:val="32"/>
        </w:rPr>
        <w:t>202</w:t>
      </w:r>
      <w:r w:rsidRPr="002D0CC7">
        <w:rPr>
          <w:rFonts w:ascii="仿宋" w:eastAsia="仿宋" w:hAnsi="仿宋"/>
          <w:sz w:val="32"/>
          <w:szCs w:val="32"/>
        </w:rPr>
        <w:t>2</w:t>
      </w:r>
      <w:r w:rsidRPr="002D0CC7">
        <w:rPr>
          <w:rFonts w:ascii="仿宋" w:eastAsia="仿宋" w:hAnsi="仿宋" w:hint="eastAsia"/>
          <w:sz w:val="32"/>
          <w:szCs w:val="32"/>
        </w:rPr>
        <w:t>年</w:t>
      </w:r>
      <w:r w:rsidRPr="002D0CC7">
        <w:rPr>
          <w:rFonts w:ascii="仿宋" w:eastAsia="仿宋" w:hAnsi="仿宋" w:hint="eastAsia"/>
          <w:sz w:val="32"/>
          <w:szCs w:val="32"/>
        </w:rPr>
        <w:t>12</w:t>
      </w:r>
      <w:r w:rsidRPr="002D0CC7">
        <w:rPr>
          <w:rFonts w:ascii="仿宋" w:eastAsia="仿宋" w:hAnsi="仿宋" w:hint="eastAsia"/>
          <w:sz w:val="32"/>
          <w:szCs w:val="32"/>
        </w:rPr>
        <w:t>月</w:t>
      </w:r>
      <w:r w:rsidR="002D0CC7" w:rsidRPr="002D0CC7">
        <w:rPr>
          <w:rFonts w:ascii="仿宋" w:eastAsia="仿宋" w:hAnsi="仿宋"/>
          <w:sz w:val="32"/>
          <w:szCs w:val="32"/>
        </w:rPr>
        <w:t>2</w:t>
      </w:r>
      <w:r w:rsidRPr="002D0CC7">
        <w:rPr>
          <w:rFonts w:ascii="仿宋" w:eastAsia="仿宋" w:hAnsi="仿宋" w:hint="eastAsia"/>
          <w:sz w:val="32"/>
          <w:szCs w:val="32"/>
        </w:rPr>
        <w:t>日</w:t>
      </w:r>
    </w:p>
    <w:p w:rsidR="00007FF6" w:rsidRPr="002D0CC7" w:rsidRDefault="00007FF6">
      <w:pPr>
        <w:pStyle w:val="HTML"/>
        <w:adjustRightInd w:val="0"/>
        <w:snapToGrid w:val="0"/>
        <w:spacing w:line="520" w:lineRule="exact"/>
        <w:ind w:firstLineChars="196" w:firstLine="627"/>
        <w:rPr>
          <w:rFonts w:ascii="仿宋" w:eastAsia="仿宋" w:hAnsi="仿宋"/>
          <w:sz w:val="32"/>
          <w:szCs w:val="32"/>
        </w:rPr>
      </w:pPr>
    </w:p>
    <w:p w:rsidR="00007FF6" w:rsidRDefault="005703FB">
      <w:pPr>
        <w:pBdr>
          <w:top w:val="single" w:sz="6" w:space="0" w:color="auto"/>
          <w:bottom w:val="single" w:sz="6" w:space="1" w:color="auto"/>
        </w:pBdr>
        <w:tabs>
          <w:tab w:val="left" w:pos="3514"/>
        </w:tabs>
        <w:adjustRightInd w:val="0"/>
        <w:snapToGrid w:val="0"/>
        <w:spacing w:line="580" w:lineRule="exact"/>
        <w:jc w:val="left"/>
        <w:rPr>
          <w:rFonts w:ascii="仿宋" w:eastAsia="仿宋" w:hAnsi="仿宋"/>
          <w:sz w:val="32"/>
          <w:szCs w:val="32"/>
        </w:rPr>
      </w:pPr>
      <w:r w:rsidRPr="002D0CC7">
        <w:rPr>
          <w:rFonts w:ascii="仿宋" w:eastAsia="仿宋" w:hAnsi="仿宋" w:hint="eastAsia"/>
          <w:sz w:val="32"/>
          <w:szCs w:val="32"/>
        </w:rPr>
        <w:t>沈阳音乐学院学校办公室</w:t>
      </w:r>
      <w:r w:rsidRPr="002D0CC7">
        <w:rPr>
          <w:rFonts w:ascii="仿宋" w:eastAsia="仿宋" w:hAnsi="仿宋" w:hint="eastAsia"/>
          <w:sz w:val="32"/>
          <w:szCs w:val="32"/>
        </w:rPr>
        <w:t xml:space="preserve">              202</w:t>
      </w:r>
      <w:r w:rsidRPr="002D0CC7">
        <w:rPr>
          <w:rFonts w:ascii="仿宋" w:eastAsia="仿宋" w:hAnsi="仿宋"/>
          <w:sz w:val="32"/>
          <w:szCs w:val="32"/>
        </w:rPr>
        <w:t>2</w:t>
      </w:r>
      <w:r w:rsidRPr="002D0CC7">
        <w:rPr>
          <w:rFonts w:ascii="仿宋" w:eastAsia="仿宋" w:hAnsi="仿宋" w:hint="eastAsia"/>
          <w:sz w:val="32"/>
          <w:szCs w:val="32"/>
        </w:rPr>
        <w:t>年</w:t>
      </w:r>
      <w:r w:rsidRPr="002D0CC7">
        <w:rPr>
          <w:rFonts w:ascii="仿宋" w:eastAsia="仿宋" w:hAnsi="仿宋" w:hint="eastAsia"/>
          <w:sz w:val="32"/>
          <w:szCs w:val="32"/>
        </w:rPr>
        <w:t>12</w:t>
      </w:r>
      <w:r w:rsidRPr="002D0CC7">
        <w:rPr>
          <w:rFonts w:ascii="仿宋" w:eastAsia="仿宋" w:hAnsi="仿宋" w:hint="eastAsia"/>
          <w:sz w:val="32"/>
          <w:szCs w:val="32"/>
        </w:rPr>
        <w:t>月</w:t>
      </w:r>
      <w:r w:rsidR="002D0CC7" w:rsidRPr="002D0CC7">
        <w:rPr>
          <w:rFonts w:ascii="仿宋" w:eastAsia="仿宋" w:hAnsi="仿宋"/>
          <w:sz w:val="32"/>
          <w:szCs w:val="32"/>
        </w:rPr>
        <w:t>2</w:t>
      </w:r>
      <w:r w:rsidRPr="002D0CC7">
        <w:rPr>
          <w:rFonts w:ascii="仿宋" w:eastAsia="仿宋" w:hAnsi="仿宋" w:hint="eastAsia"/>
          <w:sz w:val="32"/>
          <w:szCs w:val="32"/>
        </w:rPr>
        <w:t>日印发</w:t>
      </w:r>
    </w:p>
    <w:p w:rsidR="002D0CC7" w:rsidRDefault="002D0CC7" w:rsidP="002D0CC7">
      <w:pPr>
        <w:pStyle w:val="a5"/>
        <w:spacing w:line="600" w:lineRule="exact"/>
        <w:rPr>
          <w:rFonts w:ascii="宋体" w:hAnsi="宋体" w:cs="宋体"/>
          <w:b/>
          <w:bCs/>
          <w:sz w:val="32"/>
          <w:szCs w:val="32"/>
        </w:rPr>
      </w:pPr>
      <w:r>
        <w:rPr>
          <w:rFonts w:ascii="宋体" w:hAnsi="宋体" w:cs="宋体" w:hint="eastAsia"/>
          <w:b/>
          <w:bCs/>
          <w:sz w:val="32"/>
          <w:szCs w:val="32"/>
        </w:rPr>
        <w:lastRenderedPageBreak/>
        <w:t>附件</w:t>
      </w:r>
    </w:p>
    <w:p w:rsidR="002D0CC7" w:rsidRDefault="002D0CC7" w:rsidP="002D0CC7">
      <w:pPr>
        <w:spacing w:line="600" w:lineRule="exact"/>
        <w:jc w:val="center"/>
        <w:rPr>
          <w:rFonts w:ascii="宋体" w:hAnsi="宋体" w:cs="宋体"/>
          <w:b/>
          <w:bCs/>
          <w:sz w:val="44"/>
          <w:szCs w:val="44"/>
        </w:rPr>
      </w:pPr>
      <w:r>
        <w:rPr>
          <w:rFonts w:ascii="宋体" w:hAnsi="宋体" w:cs="宋体" w:hint="eastAsia"/>
          <w:b/>
          <w:bCs/>
          <w:sz w:val="44"/>
          <w:szCs w:val="44"/>
        </w:rPr>
        <w:t>沈阳音乐学院2022年度基层党组织书记</w:t>
      </w:r>
    </w:p>
    <w:p w:rsidR="002D0CC7" w:rsidRDefault="002D0CC7" w:rsidP="002D0CC7">
      <w:pPr>
        <w:spacing w:line="600" w:lineRule="exact"/>
        <w:jc w:val="center"/>
        <w:rPr>
          <w:rFonts w:ascii="宋体" w:hAnsi="宋体" w:cs="宋体"/>
          <w:b/>
          <w:bCs/>
          <w:sz w:val="44"/>
          <w:szCs w:val="44"/>
        </w:rPr>
      </w:pPr>
      <w:r>
        <w:rPr>
          <w:rFonts w:ascii="宋体" w:hAnsi="宋体" w:cs="宋体" w:hint="eastAsia"/>
          <w:b/>
          <w:bCs/>
          <w:sz w:val="44"/>
          <w:szCs w:val="44"/>
        </w:rPr>
        <w:t>抓党建述职评议考核工作实施方案</w:t>
      </w:r>
    </w:p>
    <w:p w:rsidR="002D0CC7" w:rsidRDefault="002D0CC7" w:rsidP="002D0CC7">
      <w:pPr>
        <w:spacing w:line="600" w:lineRule="exact"/>
        <w:ind w:firstLineChars="200" w:firstLine="640"/>
        <w:rPr>
          <w:rFonts w:ascii="仿宋" w:eastAsia="仿宋" w:hAnsi="仿宋"/>
          <w:sz w:val="32"/>
          <w:szCs w:val="32"/>
        </w:rPr>
      </w:pP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sz w:val="32"/>
          <w:szCs w:val="32"/>
        </w:rPr>
        <w:t>为进一步做好202</w:t>
      </w:r>
      <w:r>
        <w:rPr>
          <w:rFonts w:ascii="仿宋" w:eastAsia="仿宋" w:hAnsi="仿宋" w:hint="eastAsia"/>
          <w:sz w:val="32"/>
          <w:szCs w:val="32"/>
        </w:rPr>
        <w:t>2</w:t>
      </w:r>
      <w:r>
        <w:rPr>
          <w:rFonts w:ascii="仿宋" w:eastAsia="仿宋" w:hAnsi="仿宋"/>
          <w:sz w:val="32"/>
          <w:szCs w:val="32"/>
        </w:rPr>
        <w:t>年度</w:t>
      </w:r>
      <w:r>
        <w:rPr>
          <w:rFonts w:ascii="仿宋" w:eastAsia="仿宋" w:hAnsi="仿宋" w:hint="eastAsia"/>
          <w:sz w:val="32"/>
          <w:szCs w:val="32"/>
        </w:rPr>
        <w:t>我院基层</w:t>
      </w:r>
      <w:r>
        <w:rPr>
          <w:rFonts w:ascii="仿宋" w:eastAsia="仿宋" w:hAnsi="仿宋"/>
          <w:sz w:val="32"/>
          <w:szCs w:val="32"/>
        </w:rPr>
        <w:t>党组织书记抓党建述职评 议考核工作，</w:t>
      </w:r>
      <w:r>
        <w:rPr>
          <w:rFonts w:ascii="仿宋" w:eastAsia="仿宋" w:hAnsi="仿宋" w:hint="eastAsia"/>
          <w:sz w:val="32"/>
          <w:szCs w:val="32"/>
        </w:rPr>
        <w:t>根据《党委（党组）书记抓基层党建工作述职评议考核办法（试行）》和《中共辽宁省委教育工作委员会关于印发〈2022年度全省高校党组织书记抓党建述职评议考核工作实施方案〉的通知》要求，结合我院实际，现就做好2022年度基层党组织书记抓党建述职评议考核工作，制定本实施方案。</w:t>
      </w:r>
    </w:p>
    <w:p w:rsidR="002D0CC7" w:rsidRDefault="002D0CC7" w:rsidP="002D0CC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一、范围和方式</w:t>
      </w:r>
    </w:p>
    <w:p w:rsidR="002D0CC7" w:rsidRDefault="002D0CC7" w:rsidP="002D0CC7">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1.机关党委、各党总支（直属党支部）书记就抓党建工作向学院党委进行书面述职；</w:t>
      </w:r>
      <w:r w:rsidRPr="00F759C9">
        <w:rPr>
          <w:rFonts w:ascii="仿宋" w:eastAsia="仿宋" w:hAnsi="仿宋" w:cs="宋体" w:hint="eastAsia"/>
          <w:sz w:val="32"/>
          <w:szCs w:val="32"/>
        </w:rPr>
        <w:t>同时，学院召开党委（扩大）会议，听取机关党委、各党总支（直属党支部）书记现场述职。</w:t>
      </w:r>
    </w:p>
    <w:p w:rsidR="002D0CC7" w:rsidRDefault="002D0CC7" w:rsidP="002D0CC7">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机关党委下设党总支书记和未设党总支的党支部书记就抓党建工作向机关党委进行书面述职；其他各党总支下设党支部书记就抓党建工作向所在党总支进行书面述职。同时，二级院（系）党总支要听取下设党支部书记现场述职。机关党委、各党总支下设党支部的现场述职工作可视情况自行确定，相关工作由机关党委、各党总支负责组织实施。</w:t>
      </w:r>
    </w:p>
    <w:p w:rsidR="002D0CC7" w:rsidRDefault="002D0CC7" w:rsidP="002D0CC7">
      <w:pPr>
        <w:spacing w:line="600" w:lineRule="exact"/>
        <w:ind w:firstLineChars="200" w:firstLine="640"/>
        <w:rPr>
          <w:rFonts w:ascii="黑体" w:eastAsia="黑体" w:hAnsi="黑体"/>
          <w:sz w:val="32"/>
          <w:szCs w:val="32"/>
        </w:rPr>
      </w:pPr>
      <w:r>
        <w:rPr>
          <w:rFonts w:ascii="黑体" w:eastAsia="黑体" w:hAnsi="黑体" w:hint="eastAsia"/>
          <w:sz w:val="32"/>
          <w:szCs w:val="32"/>
        </w:rPr>
        <w:t>二、重点内容</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2022年度述职评议考核，</w:t>
      </w:r>
      <w:r>
        <w:rPr>
          <w:rFonts w:ascii="仿宋" w:eastAsia="仿宋" w:hAnsi="仿宋"/>
          <w:sz w:val="32"/>
          <w:szCs w:val="32"/>
        </w:rPr>
        <w:t>要</w:t>
      </w:r>
      <w:r>
        <w:rPr>
          <w:rFonts w:ascii="仿宋" w:eastAsia="仿宋" w:hAnsi="仿宋" w:hint="eastAsia"/>
          <w:sz w:val="32"/>
          <w:szCs w:val="32"/>
        </w:rPr>
        <w:t>认真学习贯彻党的二十大精神，</w:t>
      </w:r>
      <w:r>
        <w:rPr>
          <w:rFonts w:ascii="仿宋" w:eastAsia="仿宋" w:hAnsi="仿宋"/>
          <w:sz w:val="32"/>
          <w:szCs w:val="32"/>
        </w:rPr>
        <w:t>聚焦基层党建，突出工作重点，</w:t>
      </w:r>
      <w:r>
        <w:rPr>
          <w:rFonts w:ascii="仿宋" w:eastAsia="仿宋" w:hAnsi="仿宋" w:hint="eastAsia"/>
          <w:sz w:val="32"/>
          <w:szCs w:val="32"/>
        </w:rPr>
        <w:t>内容</w:t>
      </w:r>
      <w:r>
        <w:rPr>
          <w:rFonts w:ascii="仿宋" w:eastAsia="仿宋" w:hAnsi="仿宋"/>
          <w:sz w:val="32"/>
          <w:szCs w:val="32"/>
        </w:rPr>
        <w:t>主要包括：</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lastRenderedPageBreak/>
        <w:t>（一）履职情况与工作成效</w:t>
      </w:r>
    </w:p>
    <w:p w:rsidR="002D0CC7" w:rsidRDefault="002D0CC7" w:rsidP="002D0CC7">
      <w:pPr>
        <w:spacing w:line="600" w:lineRule="exact"/>
        <w:ind w:firstLineChars="200" w:firstLine="640"/>
        <w:rPr>
          <w:rFonts w:ascii="仿宋" w:eastAsia="仿宋" w:hAnsi="仿宋"/>
          <w:sz w:val="32"/>
          <w:szCs w:val="32"/>
        </w:rPr>
      </w:pPr>
      <w:r w:rsidRPr="002D0CC7">
        <w:rPr>
          <w:rFonts w:ascii="仿宋" w:eastAsia="仿宋" w:hAnsi="仿宋" w:hint="eastAsia"/>
          <w:bCs/>
          <w:sz w:val="32"/>
          <w:szCs w:val="32"/>
        </w:rPr>
        <w:t>1.</w:t>
      </w:r>
      <w:r>
        <w:rPr>
          <w:rFonts w:ascii="仿宋" w:eastAsia="仿宋" w:hAnsi="仿宋" w:hint="eastAsia"/>
          <w:sz w:val="32"/>
          <w:szCs w:val="32"/>
        </w:rPr>
        <w:t>突出学习贯彻习近平新时代中国特色社会主义思想和党的二十大精神，特别是习近平总书记关于教育的重要论述及在辽宁考察时的重要讲话和指示精神，及时跟进学习贯彻习近平总书记重要讲话和重要指示批示精神，严格执行二级中心组理论学习等学习制度，</w:t>
      </w:r>
      <w:r w:rsidRPr="00A7213E">
        <w:rPr>
          <w:rFonts w:ascii="仿宋" w:eastAsia="仿宋" w:hAnsi="仿宋" w:hint="eastAsia"/>
          <w:color w:val="000000"/>
          <w:sz w:val="32"/>
          <w:szCs w:val="32"/>
        </w:rPr>
        <w:t>党组织书记带头讲思想政治理论课或形势与政策课，</w:t>
      </w:r>
      <w:r>
        <w:rPr>
          <w:rFonts w:ascii="仿宋" w:eastAsia="仿宋" w:hAnsi="仿宋" w:hint="eastAsia"/>
          <w:sz w:val="32"/>
          <w:szCs w:val="32"/>
        </w:rPr>
        <w:t>持续推进“两学一做”学习教育常态化制度化，推动干部、师生进一步深刻领悟“两个确立”的决定性意义，增强“四个意识”、坚定“四个自信”、做到“两个维护”。</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2.突出深入落实《中国共产党普通高等学校基层组织工作条例》《中共沈阳音乐学院委员会关于贯彻落实&lt;中国共产党普通高等学校基层组织工作条例&gt;的实施方案》《沈阳音乐学院党支部书记工作例会制度实施办法（试行）》，落实基层党建工作重点任务，增强基层党组织政治功能和组织功能，坚持执行二级院（系）党总支（直属党支部）</w:t>
      </w:r>
      <w:r>
        <w:rPr>
          <w:rFonts w:ascii="仿宋" w:eastAsia="仿宋" w:hAnsi="仿宋" w:cs="仿宋" w:hint="eastAsia"/>
          <w:color w:val="000000"/>
          <w:kern w:val="0"/>
          <w:sz w:val="32"/>
          <w:szCs w:val="32"/>
        </w:rPr>
        <w:t>委员会会议议事规则和二级院（系）党政联席会议议事规则</w:t>
      </w:r>
      <w:r>
        <w:rPr>
          <w:rFonts w:ascii="仿宋" w:eastAsia="仿宋" w:hAnsi="仿宋" w:hint="eastAsia"/>
          <w:sz w:val="32"/>
          <w:szCs w:val="32"/>
        </w:rPr>
        <w:t>，推进党支部规范化建设和教师党支部书记“双带头人”培育工程，加强在中青年教师、学术骨干和优秀学生中发展党员工作。落实新时代党的组织路线，加强领导班子自身建设和干部队伍建设。</w:t>
      </w:r>
      <w:r>
        <w:rPr>
          <w:rFonts w:ascii="仿宋" w:eastAsia="仿宋" w:hAnsi="仿宋"/>
          <w:sz w:val="32"/>
          <w:szCs w:val="32"/>
        </w:rPr>
        <w:t>做好党费收缴使用、党建活动经费使用和管理情况。</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3.突出坚持落实立德树人根本任务，坚定不移用习近平新时代中国特色社会主义思想铸魂育人，深化思政课改革创新，推进“大思政课”建设，将辽宁“六地”红色文化资源融入思政课教</w:t>
      </w:r>
      <w:r w:rsidRPr="000418AC">
        <w:rPr>
          <w:rFonts w:ascii="仿宋" w:eastAsia="仿宋" w:hAnsi="仿宋" w:hint="eastAsia"/>
          <w:sz w:val="32"/>
          <w:szCs w:val="32"/>
        </w:rPr>
        <w:lastRenderedPageBreak/>
        <w:t>学，开展思政课创优计划系列活动，</w:t>
      </w:r>
      <w:r w:rsidRPr="002C43E7">
        <w:rPr>
          <w:rFonts w:ascii="仿宋" w:eastAsia="仿宋" w:hAnsi="仿宋" w:hint="eastAsia"/>
          <w:sz w:val="32"/>
          <w:szCs w:val="32"/>
        </w:rPr>
        <w:t>完善“三全育人”工作格局，全面推进“一站式”学生社区建设，开</w:t>
      </w:r>
      <w:r>
        <w:rPr>
          <w:rFonts w:ascii="仿宋" w:eastAsia="仿宋" w:hAnsi="仿宋" w:hint="eastAsia"/>
          <w:sz w:val="32"/>
          <w:szCs w:val="32"/>
        </w:rPr>
        <w:t>展“一访二联三谈”，加强学生心理健康教育、生命安全教育和思想政治教育。创新教育方式和组织形式，推进劳动教育。做好统一战线工作，加强民族和宗教工作，铸牢师生中华民族共同体意识。落实党建带团建制度，做好群团组织和学代会工作，推动学生会组织改革。</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4.突出统筹发展与安全，坚决维护政治安全和安全稳定。落实意识形态工作责任制，加强课堂教学、论坛、网络等意识形态阵地管理和教材政治把关，坚决防范和抵御各类非法传教、渗透活动。落实《沈阳音乐学院防范化解重大风险隐患实施方案》，防范化解教育领域重大风险隐患。</w:t>
      </w:r>
      <w:r w:rsidRPr="000418AC">
        <w:rPr>
          <w:rFonts w:ascii="仿宋" w:eastAsia="仿宋" w:hAnsi="仿宋" w:hint="eastAsia"/>
          <w:sz w:val="32"/>
          <w:szCs w:val="32"/>
        </w:rPr>
        <w:t>落实国务院安委会安全生产</w:t>
      </w:r>
      <w:r w:rsidRPr="000418AC">
        <w:rPr>
          <w:rFonts w:ascii="仿宋" w:eastAsia="仿宋" w:hAnsi="仿宋"/>
          <w:sz w:val="32"/>
          <w:szCs w:val="32"/>
        </w:rPr>
        <w:t>15条硬措施</w:t>
      </w:r>
      <w:r>
        <w:rPr>
          <w:rFonts w:ascii="仿宋" w:eastAsia="仿宋" w:hAnsi="仿宋" w:hint="eastAsia"/>
          <w:sz w:val="32"/>
          <w:szCs w:val="32"/>
        </w:rPr>
        <w:t>和</w:t>
      </w:r>
      <w:r w:rsidRPr="000418AC">
        <w:rPr>
          <w:rFonts w:ascii="仿宋" w:eastAsia="仿宋" w:hAnsi="仿宋"/>
          <w:sz w:val="32"/>
          <w:szCs w:val="32"/>
        </w:rPr>
        <w:t>我省50条措施，</w:t>
      </w:r>
      <w:r>
        <w:rPr>
          <w:rFonts w:ascii="仿宋" w:eastAsia="仿宋" w:hAnsi="仿宋" w:hint="eastAsia"/>
          <w:sz w:val="32"/>
          <w:szCs w:val="32"/>
        </w:rPr>
        <w:t>推动“平安校园”建设，深化校园安全专项整顿，筑牢校园安全周边屏障。全面加强国防教育和国家安全教育。加强党外知识分子思想政治工作。持续加强校园疫情常态化防控。</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5.落实《沈阳音乐学院深化党建立德树人服务振兴行动工作实施方案》，</w:t>
      </w:r>
      <w:r>
        <w:rPr>
          <w:rFonts w:ascii="仿宋" w:eastAsia="仿宋" w:hAnsi="仿宋"/>
          <w:sz w:val="32"/>
          <w:szCs w:val="32"/>
        </w:rPr>
        <w:t>突出以党建引领高等教育高质量发展，深入推进新一</w:t>
      </w:r>
      <w:r>
        <w:rPr>
          <w:rFonts w:ascii="仿宋" w:eastAsia="仿宋" w:hAnsi="仿宋" w:hint="eastAsia"/>
          <w:sz w:val="32"/>
          <w:szCs w:val="32"/>
        </w:rPr>
        <w:t>轮</w:t>
      </w:r>
      <w:r>
        <w:rPr>
          <w:rFonts w:ascii="仿宋" w:eastAsia="仿宋" w:hAnsi="仿宋"/>
          <w:sz w:val="32"/>
          <w:szCs w:val="32"/>
        </w:rPr>
        <w:t>“双一流”建设，深化新时代研究生教育改革创新。推进高等教育内涵式发展</w:t>
      </w:r>
      <w:r w:rsidRPr="00410EC6">
        <w:rPr>
          <w:rFonts w:ascii="仿宋" w:eastAsia="仿宋" w:hAnsi="仿宋"/>
          <w:sz w:val="32"/>
          <w:szCs w:val="32"/>
        </w:rPr>
        <w:t>，</w:t>
      </w:r>
      <w:r w:rsidRPr="008E383D">
        <w:rPr>
          <w:rFonts w:ascii="仿宋" w:eastAsia="仿宋" w:hAnsi="仿宋"/>
          <w:sz w:val="32"/>
          <w:szCs w:val="32"/>
        </w:rPr>
        <w:t>落实</w:t>
      </w:r>
      <w:r w:rsidRPr="008E383D">
        <w:rPr>
          <w:rFonts w:ascii="仿宋" w:eastAsia="仿宋" w:hAnsi="仿宋" w:hint="eastAsia"/>
          <w:sz w:val="32"/>
          <w:szCs w:val="32"/>
        </w:rPr>
        <w:t>《沈阳音乐学院关于进一步</w:t>
      </w:r>
      <w:r w:rsidRPr="008E383D">
        <w:rPr>
          <w:rFonts w:ascii="仿宋" w:eastAsia="仿宋" w:hAnsi="仿宋"/>
          <w:sz w:val="32"/>
          <w:szCs w:val="32"/>
        </w:rPr>
        <w:t>深化本科教学改革</w:t>
      </w:r>
      <w:r w:rsidRPr="008E383D">
        <w:rPr>
          <w:rFonts w:ascii="仿宋" w:eastAsia="仿宋" w:hAnsi="仿宋" w:hint="eastAsia"/>
          <w:sz w:val="32"/>
          <w:szCs w:val="32"/>
        </w:rPr>
        <w:t xml:space="preserve"> </w:t>
      </w:r>
      <w:r w:rsidRPr="008E383D">
        <w:rPr>
          <w:rFonts w:ascii="仿宋" w:eastAsia="仿宋" w:hAnsi="仿宋"/>
          <w:sz w:val="32"/>
          <w:szCs w:val="32"/>
        </w:rPr>
        <w:t>全面提高人才培养质量的实施</w:t>
      </w:r>
      <w:r w:rsidRPr="008E383D">
        <w:rPr>
          <w:rFonts w:ascii="仿宋" w:eastAsia="仿宋" w:hAnsi="仿宋" w:hint="eastAsia"/>
          <w:sz w:val="32"/>
          <w:szCs w:val="32"/>
        </w:rPr>
        <w:t>方案》</w:t>
      </w:r>
      <w:r w:rsidRPr="008E383D">
        <w:rPr>
          <w:rFonts w:ascii="仿宋" w:eastAsia="仿宋" w:hAnsi="仿宋"/>
          <w:sz w:val="32"/>
          <w:szCs w:val="32"/>
        </w:rPr>
        <w:t>，</w:t>
      </w:r>
      <w:r>
        <w:rPr>
          <w:rFonts w:ascii="仿宋" w:eastAsia="仿宋" w:hAnsi="仿宋"/>
          <w:sz w:val="32"/>
          <w:szCs w:val="32"/>
        </w:rPr>
        <w:t>加强课程思政建设、专业建设</w:t>
      </w:r>
      <w:r>
        <w:rPr>
          <w:rFonts w:ascii="仿宋" w:eastAsia="仿宋" w:hAnsi="仿宋" w:hint="eastAsia"/>
          <w:sz w:val="32"/>
          <w:szCs w:val="32"/>
        </w:rPr>
        <w:t>、</w:t>
      </w:r>
      <w:r>
        <w:rPr>
          <w:rFonts w:ascii="仿宋" w:eastAsia="仿宋" w:hAnsi="仿宋"/>
          <w:sz w:val="32"/>
          <w:szCs w:val="32"/>
        </w:rPr>
        <w:t>课程建设，做实“调、停、转、增”，优化专业设置，实施教考分离，落实教授为本科生上课制度，深化创新创业教育改革。推进依法治教，</w:t>
      </w:r>
      <w:r w:rsidRPr="000418AC">
        <w:rPr>
          <w:rFonts w:ascii="仿宋" w:eastAsia="仿宋" w:hAnsi="仿宋"/>
          <w:sz w:val="32"/>
          <w:szCs w:val="32"/>
        </w:rPr>
        <w:t>落实《教育部关于进一步加强高等学校法</w:t>
      </w:r>
      <w:r w:rsidRPr="000418AC">
        <w:rPr>
          <w:rFonts w:ascii="仿宋" w:eastAsia="仿宋" w:hAnsi="仿宋"/>
          <w:sz w:val="32"/>
          <w:szCs w:val="32"/>
        </w:rPr>
        <w:lastRenderedPageBreak/>
        <w:t>治工作的意见》，</w:t>
      </w:r>
      <w:r>
        <w:rPr>
          <w:rFonts w:ascii="仿宋" w:eastAsia="仿宋" w:hAnsi="仿宋"/>
          <w:sz w:val="32"/>
          <w:szCs w:val="32"/>
        </w:rPr>
        <w:t>强化法治学习、重大事项依法决策、依法履职。</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突出增强高校服务支撑经济社会发展能力，围绕辽宁结构调整“三篇大文章”和“一圈一带两区”建设，优化学科专业布局。加强科技力量，开展有组织的科研攻关</w:t>
      </w:r>
      <w:r>
        <w:rPr>
          <w:rFonts w:ascii="仿宋" w:eastAsia="仿宋" w:hAnsi="仿宋" w:hint="eastAsia"/>
          <w:sz w:val="32"/>
          <w:szCs w:val="32"/>
        </w:rPr>
        <w:t>，</w:t>
      </w:r>
      <w:r w:rsidRPr="00CF0321">
        <w:rPr>
          <w:rFonts w:ascii="仿宋" w:eastAsia="仿宋" w:hAnsi="仿宋"/>
          <w:sz w:val="32"/>
          <w:szCs w:val="32"/>
        </w:rPr>
        <w:t>推进科技成果转移转化。</w:t>
      </w:r>
      <w:r>
        <w:rPr>
          <w:rFonts w:ascii="仿宋" w:eastAsia="仿宋" w:hAnsi="仿宋"/>
          <w:sz w:val="32"/>
          <w:szCs w:val="32"/>
        </w:rPr>
        <w:t>加强“互联网＋教育”建设，推动“数字校园”建设，提升科技创新与服务能力。以高水平教育对外开放推动高质量发展。促进毕业生更加充分更高质量就业。</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突出加强新时代高校人才队伍建设，支撑重要人才中心和创新高地建设。</w:t>
      </w:r>
      <w:r>
        <w:rPr>
          <w:rFonts w:ascii="仿宋" w:eastAsia="仿宋" w:hAnsi="仿宋" w:hint="eastAsia"/>
          <w:sz w:val="32"/>
          <w:szCs w:val="32"/>
        </w:rPr>
        <w:t>加强</w:t>
      </w:r>
      <w:r>
        <w:rPr>
          <w:rFonts w:ascii="仿宋" w:eastAsia="仿宋" w:hAnsi="仿宋"/>
          <w:sz w:val="32"/>
          <w:szCs w:val="32"/>
        </w:rPr>
        <w:t>教师思想政治工作</w:t>
      </w:r>
      <w:r>
        <w:rPr>
          <w:rFonts w:ascii="仿宋" w:eastAsia="仿宋" w:hAnsi="仿宋" w:hint="eastAsia"/>
          <w:sz w:val="32"/>
          <w:szCs w:val="32"/>
        </w:rPr>
        <w:t>和</w:t>
      </w:r>
      <w:r>
        <w:rPr>
          <w:rFonts w:ascii="仿宋" w:eastAsia="仿宋" w:hAnsi="仿宋"/>
          <w:sz w:val="32"/>
          <w:szCs w:val="32"/>
        </w:rPr>
        <w:t>师德师风建设，持续做好师德教育。推进教师考核评价改革，强化教师思想政治素质考察。积极培养和引进高层次人才，着力集聚学术领军人才和高水平创新团队，打造高素质专业化创新型教师队伍。加强科研伦理规范和科研诚信教育。</w:t>
      </w:r>
      <w:r>
        <w:rPr>
          <w:rFonts w:ascii="仿宋" w:eastAsia="仿宋" w:hAnsi="仿宋" w:hint="eastAsia"/>
          <w:sz w:val="32"/>
          <w:szCs w:val="32"/>
        </w:rPr>
        <w:t>强化</w:t>
      </w:r>
      <w:r>
        <w:rPr>
          <w:rFonts w:ascii="仿宋" w:eastAsia="仿宋" w:hAnsi="仿宋"/>
          <w:sz w:val="32"/>
          <w:szCs w:val="32"/>
        </w:rPr>
        <w:t>校风学风建设。</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突出坚定不移全面从严治党，</w:t>
      </w:r>
      <w:r>
        <w:rPr>
          <w:rFonts w:ascii="仿宋" w:eastAsia="仿宋" w:hAnsi="仿宋" w:hint="eastAsia"/>
          <w:sz w:val="32"/>
          <w:szCs w:val="32"/>
        </w:rPr>
        <w:t>履行抓基层党建和全面从严治党工作第一责任人责任。推动所属各级党组织履行抓基层党建主体责任、</w:t>
      </w:r>
      <w:r>
        <w:rPr>
          <w:rFonts w:ascii="仿宋" w:eastAsia="仿宋" w:hAnsi="仿宋"/>
          <w:sz w:val="32"/>
          <w:szCs w:val="32"/>
        </w:rPr>
        <w:t>班子成员履行“一岗双责”责任。严格执行“三重一大”决策制度，锲而不舍纠“四风”树新风，整治形式主义、官僚主义突出问题。巩固拓展落实中央八项规定精神成果。开展校园廉洁文化建设、家教家风家训活动。</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9.突出对上年度查摆的问题整改落实，对上一轮巡视问题整改落实</w:t>
      </w:r>
      <w:r>
        <w:rPr>
          <w:rFonts w:ascii="仿宋" w:eastAsia="仿宋" w:hAnsi="仿宋"/>
          <w:sz w:val="32"/>
          <w:szCs w:val="32"/>
        </w:rPr>
        <w:t>，做好“后半篇文章”、建立长效机制情况，解决基层党建工作中存在的薄弱环节和难点问题。</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t>（二）存在的问题与原因分析</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sz w:val="32"/>
          <w:szCs w:val="32"/>
        </w:rPr>
        <w:lastRenderedPageBreak/>
        <w:t>把自己摆进去、把职责摆进去、把工作摆进去，</w:t>
      </w:r>
      <w:r>
        <w:rPr>
          <w:rFonts w:ascii="仿宋" w:eastAsia="仿宋" w:hAnsi="仿宋" w:hint="eastAsia"/>
          <w:sz w:val="32"/>
          <w:szCs w:val="32"/>
        </w:rPr>
        <w:t>实事求是总结存在</w:t>
      </w:r>
      <w:r>
        <w:rPr>
          <w:rFonts w:ascii="仿宋" w:eastAsia="仿宋" w:hAnsi="仿宋"/>
          <w:sz w:val="32"/>
          <w:szCs w:val="32"/>
        </w:rPr>
        <w:t>问题，深入剖析</w:t>
      </w:r>
      <w:r>
        <w:rPr>
          <w:rFonts w:ascii="仿宋" w:eastAsia="仿宋" w:hAnsi="仿宋" w:hint="eastAsia"/>
          <w:sz w:val="32"/>
          <w:szCs w:val="32"/>
        </w:rPr>
        <w:t>问题的</w:t>
      </w:r>
      <w:r>
        <w:rPr>
          <w:rFonts w:ascii="仿宋" w:eastAsia="仿宋" w:hAnsi="仿宋"/>
          <w:sz w:val="32"/>
          <w:szCs w:val="32"/>
        </w:rPr>
        <w:t>根源</w:t>
      </w:r>
      <w:r>
        <w:rPr>
          <w:rFonts w:ascii="仿宋" w:eastAsia="仿宋" w:hAnsi="仿宋" w:hint="eastAsia"/>
          <w:sz w:val="32"/>
          <w:szCs w:val="32"/>
        </w:rPr>
        <w:t>，尤其要从自身履职情况找原因，为解决问题奠定基础。</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t>（三）明年党建工作的基本思路与主要措施</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要针对存在的问题提出明年党建工作的基本思路与主要措施，要务实和有操作性。</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机关党委、党总支、党支部要聚焦以上内容进行总结归纳。要突出本单位党建工作特点，特别是要注重突出本单位的特色工作及做法。</w:t>
      </w:r>
    </w:p>
    <w:p w:rsidR="002D0CC7" w:rsidRDefault="002D0CC7" w:rsidP="002D0CC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三、方法步骤</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t>（一）扎实做好准备工作</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基层党组织书记要开展调研，广泛听取意见建议，认真梳理年度党建工作重点任务完成情况，对照上年度整改承诺、党建工作问题整改情况，抓紧解决尚未整改到位的问题，做好述职准备。</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sz w:val="32"/>
          <w:szCs w:val="32"/>
        </w:rPr>
        <w:t>听取述职的党组织要组织力量，对下一级党组织书记抓基层党建工作情况进行调研，全面了解情况，查找梳理下一级党组织特别是党组织书记抓基层党建工作存在的突出问题，持续推动落实。</w:t>
      </w:r>
      <w:r>
        <w:rPr>
          <w:rFonts w:ascii="仿宋" w:eastAsia="仿宋" w:hAnsi="仿宋" w:hint="eastAsia"/>
          <w:sz w:val="32"/>
          <w:szCs w:val="32"/>
        </w:rPr>
        <w:t>在此基础上，基层党组织书记要认真撰写书面述职报告，字</w:t>
      </w:r>
      <w:r w:rsidRPr="00F759C9">
        <w:rPr>
          <w:rFonts w:ascii="仿宋" w:eastAsia="仿宋" w:hAnsi="仿宋" w:hint="eastAsia"/>
          <w:sz w:val="32"/>
          <w:szCs w:val="32"/>
        </w:rPr>
        <w:t>数在3000字左右。</w:t>
      </w:r>
      <w:r>
        <w:rPr>
          <w:rFonts w:ascii="仿宋" w:eastAsia="仿宋" w:hAnsi="仿宋" w:hint="eastAsia"/>
          <w:sz w:val="32"/>
          <w:szCs w:val="32"/>
        </w:rPr>
        <w:t>述职报告要突出问题导向，对标党的二十大提出的增强党组织政治功能和组织功能的要求，查问题、找短板、提措施，讲问题的篇幅一般不少于1/3。要条目式列出本单位基层党建工作中存在的问题和“短板”，注重用数据、事例说话，见人见事，防止虚、空、飘。</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lastRenderedPageBreak/>
        <w:t>（二）开展述职评议</w:t>
      </w:r>
    </w:p>
    <w:p w:rsidR="002D0CC7" w:rsidRDefault="002D0CC7" w:rsidP="002D0CC7">
      <w:pPr>
        <w:spacing w:line="600" w:lineRule="exact"/>
        <w:ind w:firstLineChars="200" w:firstLine="640"/>
        <w:rPr>
          <w:rFonts w:ascii="仿宋" w:eastAsia="仿宋" w:hAnsi="仿宋"/>
          <w:sz w:val="32"/>
          <w:szCs w:val="32"/>
        </w:rPr>
      </w:pPr>
      <w:r w:rsidRPr="00F759C9">
        <w:rPr>
          <w:rFonts w:ascii="仿宋" w:eastAsia="仿宋" w:hAnsi="仿宋" w:hint="eastAsia"/>
          <w:sz w:val="32"/>
          <w:szCs w:val="32"/>
        </w:rPr>
        <w:t>2</w:t>
      </w:r>
      <w:r w:rsidRPr="00F759C9">
        <w:rPr>
          <w:rFonts w:ascii="仿宋" w:eastAsia="仿宋" w:hAnsi="仿宋"/>
          <w:sz w:val="32"/>
          <w:szCs w:val="32"/>
        </w:rPr>
        <w:t>02</w:t>
      </w:r>
      <w:r>
        <w:rPr>
          <w:rFonts w:ascii="仿宋" w:eastAsia="仿宋" w:hAnsi="仿宋"/>
          <w:sz w:val="32"/>
          <w:szCs w:val="32"/>
        </w:rPr>
        <w:t>2</w:t>
      </w:r>
      <w:r w:rsidRPr="00F759C9">
        <w:rPr>
          <w:rFonts w:ascii="仿宋" w:eastAsia="仿宋" w:hAnsi="仿宋" w:hint="eastAsia"/>
          <w:sz w:val="32"/>
          <w:szCs w:val="32"/>
        </w:rPr>
        <w:t>年</w:t>
      </w:r>
      <w:r>
        <w:rPr>
          <w:rFonts w:ascii="仿宋" w:eastAsia="仿宋" w:hAnsi="仿宋"/>
          <w:sz w:val="32"/>
          <w:szCs w:val="32"/>
        </w:rPr>
        <w:t>12</w:t>
      </w:r>
      <w:r w:rsidRPr="00F759C9">
        <w:rPr>
          <w:rFonts w:ascii="仿宋" w:eastAsia="仿宋" w:hAnsi="仿宋" w:hint="eastAsia"/>
          <w:sz w:val="32"/>
          <w:szCs w:val="32"/>
        </w:rPr>
        <w:t>月</w:t>
      </w:r>
      <w:r>
        <w:rPr>
          <w:rFonts w:ascii="仿宋" w:eastAsia="仿宋" w:hAnsi="仿宋" w:hint="eastAsia"/>
          <w:sz w:val="32"/>
          <w:szCs w:val="32"/>
        </w:rPr>
        <w:t>底</w:t>
      </w:r>
      <w:r w:rsidRPr="00F759C9">
        <w:rPr>
          <w:rFonts w:ascii="仿宋" w:eastAsia="仿宋" w:hAnsi="仿宋" w:hint="eastAsia"/>
          <w:sz w:val="32"/>
          <w:szCs w:val="32"/>
        </w:rPr>
        <w:t>召开党委（扩大）会议（具体时间另行通知），</w:t>
      </w:r>
      <w:r>
        <w:rPr>
          <w:rFonts w:ascii="仿宋" w:eastAsia="仿宋" w:hAnsi="仿宋" w:hint="eastAsia"/>
          <w:sz w:val="32"/>
          <w:szCs w:val="32"/>
        </w:rPr>
        <w:t>听取机关党委、各党总支（直属党支部）书记现场述职（要以PPT文稿演示的形式进行述职，时间不超过7分钟）。</w:t>
      </w:r>
      <w:r>
        <w:rPr>
          <w:rFonts w:ascii="仿宋" w:eastAsia="仿宋" w:hAnsi="仿宋"/>
          <w:sz w:val="32"/>
          <w:szCs w:val="32"/>
        </w:rPr>
        <w:t>述职的党组织书记要真正把自己摆进去，讲清履职尽责抓基层党建工作情况，实事求是总结成绩和经验，分析存在的突出问题，提出</w:t>
      </w:r>
      <w:r>
        <w:rPr>
          <w:rFonts w:ascii="仿宋" w:eastAsia="仿宋" w:hAnsi="仿宋" w:hint="eastAsia"/>
          <w:sz w:val="32"/>
          <w:szCs w:val="32"/>
        </w:rPr>
        <w:t>加</w:t>
      </w:r>
      <w:r>
        <w:rPr>
          <w:rFonts w:ascii="仿宋" w:eastAsia="仿宋" w:hAnsi="仿宋"/>
          <w:sz w:val="32"/>
          <w:szCs w:val="32"/>
        </w:rPr>
        <w:t>强和改进工作的思路措施，</w:t>
      </w:r>
      <w:r>
        <w:rPr>
          <w:rFonts w:ascii="仿宋" w:eastAsia="仿宋" w:hAnsi="仿宋" w:hint="eastAsia"/>
          <w:sz w:val="32"/>
          <w:szCs w:val="32"/>
        </w:rPr>
        <w:t>做</w:t>
      </w:r>
      <w:r>
        <w:rPr>
          <w:rFonts w:ascii="仿宋" w:eastAsia="仿宋" w:hAnsi="仿宋"/>
          <w:sz w:val="32"/>
          <w:szCs w:val="32"/>
        </w:rPr>
        <w:t>出整改承诺。</w:t>
      </w:r>
      <w:r>
        <w:rPr>
          <w:rFonts w:ascii="仿宋" w:eastAsia="仿宋" w:hAnsi="仿宋" w:hint="eastAsia"/>
          <w:sz w:val="32"/>
          <w:szCs w:val="32"/>
        </w:rPr>
        <w:t>现场述职的党总支（直属党支部）书记要在书面述职的基础上，结合有关要求，进一步修改完善发言材料，字数在1500字左右，各部分篇幅按书面述职报告要求执行（材料模板见附件）。</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按照自上而下、分级开展的原则，机关党委负责组织下设党总支（党支部）、</w:t>
      </w:r>
      <w:r w:rsidRPr="00F759C9">
        <w:rPr>
          <w:rFonts w:ascii="仿宋" w:eastAsia="仿宋" w:hAnsi="仿宋" w:hint="eastAsia"/>
          <w:sz w:val="32"/>
          <w:szCs w:val="32"/>
        </w:rPr>
        <w:t>各党总支负责组织下设党支部书记开展抓党建述职评议考核工作，于2</w:t>
      </w:r>
      <w:r w:rsidRPr="00F759C9">
        <w:rPr>
          <w:rFonts w:ascii="仿宋" w:eastAsia="仿宋" w:hAnsi="仿宋"/>
          <w:sz w:val="32"/>
          <w:szCs w:val="32"/>
        </w:rPr>
        <w:t>023</w:t>
      </w:r>
      <w:r w:rsidRPr="00F759C9">
        <w:rPr>
          <w:rFonts w:ascii="仿宋" w:eastAsia="仿宋" w:hAnsi="仿宋" w:hint="eastAsia"/>
          <w:sz w:val="32"/>
          <w:szCs w:val="32"/>
        </w:rPr>
        <w:t>年1月中旬前完成；</w:t>
      </w:r>
      <w:r>
        <w:rPr>
          <w:rFonts w:ascii="仿宋" w:eastAsia="仿宋" w:hAnsi="仿宋" w:hint="eastAsia"/>
          <w:sz w:val="32"/>
          <w:szCs w:val="32"/>
        </w:rPr>
        <w:t>二级院（系）党总支下设党支部书记现场述职评议会议召开前两天，</w:t>
      </w:r>
      <w:r w:rsidRPr="00CF0321">
        <w:rPr>
          <w:rFonts w:ascii="仿宋" w:eastAsia="仿宋" w:hAnsi="仿宋" w:hint="eastAsia"/>
          <w:sz w:val="32"/>
          <w:szCs w:val="32"/>
        </w:rPr>
        <w:t>须将会议时间</w:t>
      </w:r>
      <w:r>
        <w:rPr>
          <w:rFonts w:ascii="仿宋" w:eastAsia="仿宋" w:hAnsi="仿宋" w:hint="eastAsia"/>
          <w:sz w:val="32"/>
          <w:szCs w:val="32"/>
        </w:rPr>
        <w:t>报学院党委组织部，党委组织部将视情况派人参加现场述职评议会议。</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述职评议考核结束后，机关党委、各党总支要形成书面情况报告（包括述职人员、述职形式、参加评议人员范围、评议结果、现场点评方式和内容等）报送党委组织部。</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学院党委组织部对机关党委、各党总支（直属党支部）书记的书面述职报告、现场发言材料严格审核把关，对不符合要求的，将督促其修改完善或重新撰写。党组织负责人根据平时了解掌握和会前调研了解情况，按照管理权限分别对现场述职的党总支、</w:t>
      </w:r>
      <w:r>
        <w:rPr>
          <w:rFonts w:ascii="仿宋" w:eastAsia="仿宋" w:hAnsi="仿宋" w:hint="eastAsia"/>
          <w:sz w:val="32"/>
          <w:szCs w:val="32"/>
        </w:rPr>
        <w:lastRenderedPageBreak/>
        <w:t>党支部书记逐一进行点评，点出存在问题，指明努力方向。述职评议会上，将组织参会人员进行现场测评。结合疫情防控实际，注重</w:t>
      </w:r>
      <w:r>
        <w:rPr>
          <w:rFonts w:ascii="仿宋" w:eastAsia="仿宋" w:hAnsi="仿宋"/>
          <w:sz w:val="32"/>
          <w:szCs w:val="32"/>
        </w:rPr>
        <w:t>简便易行、</w:t>
      </w:r>
      <w:r>
        <w:rPr>
          <w:rFonts w:ascii="仿宋" w:eastAsia="仿宋" w:hAnsi="仿宋" w:hint="eastAsia"/>
          <w:sz w:val="32"/>
          <w:szCs w:val="32"/>
        </w:rPr>
        <w:t>保证效果</w:t>
      </w:r>
      <w:r>
        <w:rPr>
          <w:rFonts w:ascii="仿宋" w:eastAsia="仿宋" w:hAnsi="仿宋"/>
          <w:sz w:val="32"/>
          <w:szCs w:val="32"/>
        </w:rPr>
        <w:t>。</w:t>
      </w:r>
      <w:r>
        <w:rPr>
          <w:rFonts w:ascii="仿宋" w:eastAsia="仿宋" w:hAnsi="仿宋" w:hint="eastAsia"/>
          <w:sz w:val="32"/>
          <w:szCs w:val="32"/>
        </w:rPr>
        <w:t>邀请部分基层党员、干部、群众代表参加</w:t>
      </w:r>
      <w:r>
        <w:rPr>
          <w:rFonts w:ascii="仿宋" w:eastAsia="仿宋" w:hAnsi="仿宋"/>
          <w:sz w:val="32"/>
          <w:szCs w:val="32"/>
        </w:rPr>
        <w:t>会议应结合实际，尽量减少人员聚集。</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t>（三）严格评价考核</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根据述职评议情况，结合平时了解情况，上级党组织对下一级党组织书记抓党建工作形成综合评价意见，并按照“好、较好、一般、差”确定等次。评价为“好”等次的比例一般不超过三分之一。综合评价意见及等次经学院党委会议、机关党委委员会会议及各党总支委员会会议研究后，分别向参加述职评议考核的书记反馈，并在一定范围内通报，其中处级领导干部的归入干部人事档案。</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t>（四）强化结果运用</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学院党委将党组织书记抓基层党建情况作为党组织书记工作实绩评定的重要内容，并同年度考核相结合，作为领导干部选拔任用、评优评先、培养教育和奖励惩戒的重要依据。对述职评议考核综合评价等次未达到“好”的，其年度考核不得评定为“优秀”等次；对综合评价为“一般”和“差”的，要约谈提醒、限期整改，问题严重的要依据有关规定严肃问责。</w:t>
      </w:r>
    </w:p>
    <w:p w:rsidR="002D0CC7" w:rsidRDefault="002D0CC7" w:rsidP="002D0CC7">
      <w:pPr>
        <w:spacing w:line="600" w:lineRule="exact"/>
        <w:ind w:firstLineChars="200" w:firstLine="640"/>
        <w:rPr>
          <w:rFonts w:ascii="楷体" w:eastAsia="楷体" w:hAnsi="楷体"/>
          <w:sz w:val="32"/>
          <w:szCs w:val="32"/>
        </w:rPr>
      </w:pPr>
      <w:r>
        <w:rPr>
          <w:rFonts w:ascii="楷体" w:eastAsia="楷体" w:hAnsi="楷体" w:hint="eastAsia"/>
          <w:sz w:val="32"/>
          <w:szCs w:val="32"/>
        </w:rPr>
        <w:t>（五）抓好整改落实</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党组织书记要针对调研督查、上级点评、群众评议和综合评价意见指出的问题，列出问题清单、责任清单、整改清单，认真抓好整改落实。学院党委工作部门将定期督促检查，通报整改落</w:t>
      </w:r>
      <w:r>
        <w:rPr>
          <w:rFonts w:ascii="仿宋" w:eastAsia="仿宋" w:hAnsi="仿宋" w:hint="eastAsia"/>
          <w:sz w:val="32"/>
          <w:szCs w:val="32"/>
        </w:rPr>
        <w:lastRenderedPageBreak/>
        <w:t>实情况，对照清单，跟踪问效。党总支、党支部要坚持把功夫下在平时，健全抓落实的工作机制，确保整改事项落到实处，防止一述了之。</w:t>
      </w:r>
    </w:p>
    <w:p w:rsidR="002D0CC7" w:rsidRDefault="002D0CC7" w:rsidP="002D0CC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四、组织领导</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1.机关党委、各党总支（直属党支部）要把开展书记抓党建工作述职评议考核，作为深入贯彻习近平新时代中国特色社会主义思想和党的二十大精神，履行管党治党政治责任的重要举措，提高政治站位，摆上重要位置，认真研究谋划，周密安排部署，扎实有效推进。党组织书记要把这项工作紧紧抓在手上，认真履职尽责，坚持标准，严格把关，确保工作实效，坚决防止搞形式、走过场。</w:t>
      </w:r>
    </w:p>
    <w:p w:rsidR="002D0CC7" w:rsidRDefault="002D0CC7" w:rsidP="002D0CC7">
      <w:pPr>
        <w:spacing w:line="600" w:lineRule="exact"/>
        <w:ind w:firstLineChars="200" w:firstLine="640"/>
        <w:rPr>
          <w:rFonts w:ascii="仿宋" w:eastAsia="仿宋" w:hAnsi="仿宋"/>
          <w:sz w:val="32"/>
          <w:szCs w:val="32"/>
        </w:rPr>
      </w:pPr>
      <w:r>
        <w:rPr>
          <w:rFonts w:ascii="仿宋" w:eastAsia="仿宋" w:hAnsi="仿宋" w:hint="eastAsia"/>
          <w:sz w:val="32"/>
          <w:szCs w:val="32"/>
        </w:rPr>
        <w:t>2.党委组织部要负起组织协调责任，指导机关党委、各党总支（直属党支部）做好书记抓党建述职评议考核工作，把述职评议考核的过程作为强化责任、完善措施、推动工作的过程；党委宣传部要加强宣传引导，及时总结好做法、好经验。</w:t>
      </w:r>
    </w:p>
    <w:p w:rsidR="002D0CC7" w:rsidRDefault="002D0CC7" w:rsidP="002D0CC7">
      <w:pPr>
        <w:spacing w:line="600" w:lineRule="exact"/>
        <w:ind w:leftChars="304" w:left="1918" w:hangingChars="400" w:hanging="1280"/>
        <w:rPr>
          <w:rFonts w:ascii="仿宋" w:eastAsia="仿宋" w:hAnsi="仿宋"/>
          <w:sz w:val="32"/>
          <w:szCs w:val="32"/>
        </w:rPr>
      </w:pPr>
      <w:r>
        <w:rPr>
          <w:rFonts w:ascii="仿宋" w:eastAsia="仿宋" w:hAnsi="仿宋" w:hint="eastAsia"/>
          <w:sz w:val="32"/>
          <w:szCs w:val="32"/>
        </w:rPr>
        <w:t>附件：</w:t>
      </w:r>
      <w:r w:rsidR="00A93A68" w:rsidRPr="00A93A68">
        <w:rPr>
          <w:rFonts w:ascii="仿宋" w:eastAsia="仿宋" w:hAnsi="仿宋" w:hint="eastAsia"/>
          <w:sz w:val="32"/>
          <w:szCs w:val="32"/>
        </w:rPr>
        <w:t>抓党建工作述职报告(发言材料)</w:t>
      </w:r>
      <w:r>
        <w:rPr>
          <w:rFonts w:ascii="仿宋" w:eastAsia="仿宋" w:hAnsi="仿宋" w:hint="eastAsia"/>
          <w:sz w:val="32"/>
          <w:szCs w:val="32"/>
        </w:rPr>
        <w:t>模板</w:t>
      </w:r>
    </w:p>
    <w:p w:rsidR="002D0CC7" w:rsidRDefault="002D0CC7" w:rsidP="002D0CC7">
      <w:pPr>
        <w:pStyle w:val="HTML"/>
        <w:adjustRightInd w:val="0"/>
        <w:snapToGrid w:val="0"/>
        <w:spacing w:line="520" w:lineRule="exact"/>
        <w:ind w:firstLineChars="196" w:firstLine="627"/>
        <w:rPr>
          <w:rFonts w:ascii="仿宋" w:eastAsia="仿宋" w:hAnsi="仿宋"/>
          <w:sz w:val="32"/>
          <w:szCs w:val="32"/>
        </w:rPr>
      </w:pPr>
    </w:p>
    <w:p w:rsidR="002D0CC7" w:rsidRDefault="002D0CC7" w:rsidP="002D0CC7">
      <w:pPr>
        <w:pStyle w:val="HTML"/>
        <w:adjustRightInd w:val="0"/>
        <w:snapToGrid w:val="0"/>
        <w:spacing w:line="520" w:lineRule="exact"/>
        <w:ind w:firstLineChars="196" w:firstLine="627"/>
        <w:rPr>
          <w:rFonts w:ascii="仿宋" w:eastAsia="仿宋" w:hAnsi="仿宋"/>
          <w:sz w:val="32"/>
          <w:szCs w:val="32"/>
        </w:rPr>
      </w:pPr>
    </w:p>
    <w:p w:rsidR="002D0CC7" w:rsidRDefault="002D0CC7" w:rsidP="002D0CC7">
      <w:pPr>
        <w:pStyle w:val="HTML"/>
        <w:adjustRightInd w:val="0"/>
        <w:snapToGrid w:val="0"/>
        <w:spacing w:line="520" w:lineRule="exact"/>
        <w:ind w:firstLineChars="196" w:firstLine="627"/>
        <w:rPr>
          <w:rFonts w:ascii="仿宋" w:eastAsia="仿宋" w:hAnsi="仿宋"/>
          <w:sz w:val="32"/>
          <w:szCs w:val="32"/>
        </w:rPr>
      </w:pPr>
    </w:p>
    <w:p w:rsidR="002D0CC7" w:rsidRDefault="002D0CC7" w:rsidP="002D0CC7">
      <w:pPr>
        <w:pStyle w:val="HTML"/>
        <w:adjustRightInd w:val="0"/>
        <w:snapToGrid w:val="0"/>
        <w:spacing w:line="520" w:lineRule="exact"/>
        <w:ind w:firstLineChars="196" w:firstLine="627"/>
        <w:rPr>
          <w:rFonts w:ascii="仿宋" w:eastAsia="仿宋" w:hAnsi="仿宋"/>
          <w:sz w:val="32"/>
          <w:szCs w:val="32"/>
        </w:rPr>
      </w:pPr>
    </w:p>
    <w:p w:rsidR="002D0CC7" w:rsidRDefault="002D0CC7" w:rsidP="002D0CC7">
      <w:pPr>
        <w:pStyle w:val="HTML"/>
        <w:adjustRightInd w:val="0"/>
        <w:snapToGrid w:val="0"/>
        <w:spacing w:line="520" w:lineRule="exact"/>
        <w:ind w:firstLineChars="196" w:firstLine="627"/>
        <w:rPr>
          <w:rFonts w:ascii="仿宋" w:eastAsia="仿宋" w:hAnsi="仿宋"/>
          <w:sz w:val="32"/>
          <w:szCs w:val="32"/>
        </w:rPr>
      </w:pPr>
    </w:p>
    <w:p w:rsidR="002D0CC7" w:rsidRDefault="002D0CC7" w:rsidP="002D0CC7">
      <w:pPr>
        <w:pStyle w:val="HTML"/>
        <w:adjustRightInd w:val="0"/>
        <w:snapToGrid w:val="0"/>
        <w:spacing w:line="520" w:lineRule="exact"/>
        <w:ind w:firstLineChars="196" w:firstLine="627"/>
        <w:rPr>
          <w:rFonts w:ascii="仿宋" w:eastAsia="仿宋" w:hAnsi="仿宋"/>
          <w:sz w:val="32"/>
          <w:szCs w:val="32"/>
        </w:rPr>
      </w:pPr>
    </w:p>
    <w:p w:rsidR="00A93A68" w:rsidRDefault="00A93A68" w:rsidP="002D0CC7">
      <w:pPr>
        <w:pStyle w:val="HTML"/>
        <w:adjustRightInd w:val="0"/>
        <w:snapToGrid w:val="0"/>
        <w:spacing w:line="520" w:lineRule="exact"/>
        <w:ind w:firstLineChars="196" w:firstLine="627"/>
        <w:rPr>
          <w:rFonts w:ascii="仿宋" w:eastAsia="仿宋" w:hAnsi="仿宋"/>
          <w:sz w:val="32"/>
          <w:szCs w:val="32"/>
        </w:rPr>
      </w:pPr>
    </w:p>
    <w:p w:rsidR="00A93A68" w:rsidRDefault="00A93A68" w:rsidP="002D0CC7">
      <w:pPr>
        <w:pStyle w:val="HTML"/>
        <w:adjustRightInd w:val="0"/>
        <w:snapToGrid w:val="0"/>
        <w:spacing w:line="520" w:lineRule="exact"/>
        <w:ind w:firstLineChars="196" w:firstLine="627"/>
        <w:rPr>
          <w:rFonts w:ascii="仿宋" w:eastAsia="仿宋" w:hAnsi="仿宋"/>
          <w:sz w:val="32"/>
          <w:szCs w:val="32"/>
        </w:rPr>
      </w:pPr>
    </w:p>
    <w:p w:rsidR="002D0CC7" w:rsidRDefault="002D0CC7" w:rsidP="002D0CC7">
      <w:pPr>
        <w:pStyle w:val="2"/>
        <w:spacing w:line="600" w:lineRule="exact"/>
        <w:ind w:firstLineChars="0" w:firstLine="0"/>
        <w:rPr>
          <w:rFonts w:ascii="黑体" w:eastAsia="黑体" w:hAnsi="黑体"/>
          <w:color w:val="000000"/>
          <w:sz w:val="32"/>
          <w:szCs w:val="32"/>
        </w:rPr>
      </w:pPr>
      <w:r>
        <w:rPr>
          <w:rFonts w:ascii="黑体" w:eastAsia="黑体" w:hAnsi="黑体" w:hint="eastAsia"/>
          <w:color w:val="000000"/>
          <w:sz w:val="32"/>
          <w:szCs w:val="32"/>
        </w:rPr>
        <w:lastRenderedPageBreak/>
        <w:t>附件</w:t>
      </w:r>
    </w:p>
    <w:p w:rsidR="002D0CC7" w:rsidRDefault="002D0CC7" w:rsidP="002D0CC7">
      <w:pPr>
        <w:spacing w:line="600" w:lineRule="exact"/>
        <w:jc w:val="center"/>
        <w:rPr>
          <w:rFonts w:ascii="宋体" w:hAnsi="宋体" w:cs="宋体"/>
          <w:b/>
          <w:sz w:val="44"/>
          <w:szCs w:val="44"/>
        </w:rPr>
      </w:pPr>
      <w:r>
        <w:rPr>
          <w:rFonts w:ascii="宋体" w:hAnsi="宋体" w:cs="宋体" w:hint="eastAsia"/>
          <w:b/>
          <w:sz w:val="44"/>
          <w:szCs w:val="44"/>
        </w:rPr>
        <w:t>抓党建工作述职报告（或发言材料）</w:t>
      </w:r>
    </w:p>
    <w:p w:rsidR="002D0CC7" w:rsidRDefault="002D0CC7" w:rsidP="002D0CC7">
      <w:pPr>
        <w:spacing w:line="600" w:lineRule="exact"/>
        <w:jc w:val="center"/>
        <w:rPr>
          <w:rFonts w:ascii="楷体" w:eastAsia="楷体" w:hAnsi="楷体"/>
          <w:sz w:val="28"/>
          <w:szCs w:val="28"/>
        </w:rPr>
      </w:pPr>
      <w:r>
        <w:rPr>
          <w:rFonts w:ascii="楷体" w:eastAsia="楷体" w:hAnsi="楷体" w:cs="宋体"/>
          <w:sz w:val="32"/>
          <w:szCs w:val="32"/>
        </w:rPr>
        <w:t>****</w:t>
      </w:r>
      <w:r>
        <w:rPr>
          <w:rFonts w:ascii="楷体" w:eastAsia="楷体" w:hAnsi="楷体" w:cs="宋体" w:hint="eastAsia"/>
          <w:sz w:val="32"/>
          <w:szCs w:val="32"/>
        </w:rPr>
        <w:t xml:space="preserve">书记  </w:t>
      </w:r>
      <w:r>
        <w:rPr>
          <w:rFonts w:ascii="楷体" w:eastAsia="楷体" w:hAnsi="楷体"/>
          <w:sz w:val="28"/>
          <w:szCs w:val="28"/>
        </w:rPr>
        <w:t>****</w:t>
      </w:r>
    </w:p>
    <w:p w:rsidR="002D0CC7" w:rsidRDefault="002D0CC7" w:rsidP="002D0CC7">
      <w:pPr>
        <w:spacing w:line="600" w:lineRule="exact"/>
        <w:jc w:val="center"/>
        <w:rPr>
          <w:rFonts w:ascii="楷体" w:eastAsia="楷体" w:hAnsi="楷体"/>
          <w:sz w:val="28"/>
          <w:szCs w:val="28"/>
        </w:rPr>
      </w:pPr>
    </w:p>
    <w:p w:rsidR="002D0CC7" w:rsidRDefault="002D0CC7" w:rsidP="002D0CC7">
      <w:pPr>
        <w:spacing w:line="600" w:lineRule="exact"/>
        <w:jc w:val="center"/>
        <w:rPr>
          <w:rFonts w:ascii="楷体" w:eastAsia="楷体" w:hAnsi="楷体"/>
          <w:sz w:val="28"/>
          <w:szCs w:val="28"/>
        </w:rPr>
      </w:pPr>
      <w:r>
        <w:rPr>
          <w:rFonts w:ascii="仿宋" w:eastAsia="仿宋" w:hAnsi="仿宋" w:hint="eastAsia"/>
          <w:color w:val="000000"/>
          <w:sz w:val="32"/>
          <w:szCs w:val="32"/>
        </w:rPr>
        <w:t xml:space="preserve">按照学院党委要求，现将一年来抓党建工作情况述职如下： </w:t>
      </w:r>
    </w:p>
    <w:p w:rsidR="002D0CC7" w:rsidRDefault="002D0CC7" w:rsidP="002D0CC7">
      <w:pPr>
        <w:pStyle w:val="2"/>
        <w:spacing w:line="600" w:lineRule="exact"/>
        <w:ind w:firstLine="640"/>
        <w:rPr>
          <w:rFonts w:ascii="黑体" w:eastAsia="黑体" w:hAnsi="黑体"/>
          <w:color w:val="000000"/>
          <w:sz w:val="32"/>
          <w:szCs w:val="32"/>
        </w:rPr>
      </w:pPr>
      <w:r>
        <w:rPr>
          <w:rFonts w:ascii="黑体" w:eastAsia="黑体" w:hAnsi="黑体" w:hint="eastAsia"/>
          <w:color w:val="000000"/>
          <w:sz w:val="32"/>
          <w:szCs w:val="32"/>
        </w:rPr>
        <w:t>一、履职情况与工作成效（三号黑体）</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1．</w:t>
      </w:r>
      <w:r>
        <w:rPr>
          <w:rFonts w:ascii="仿宋" w:eastAsia="仿宋" w:hAnsi="仿宋"/>
          <w:b/>
          <w:color w:val="000000"/>
          <w:sz w:val="32"/>
          <w:szCs w:val="32"/>
        </w:rPr>
        <w:t>……</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2．</w:t>
      </w:r>
      <w:r>
        <w:rPr>
          <w:rFonts w:ascii="仿宋" w:eastAsia="仿宋" w:hAnsi="仿宋"/>
          <w:b/>
          <w:color w:val="000000"/>
          <w:sz w:val="32"/>
          <w:szCs w:val="32"/>
        </w:rPr>
        <w:t>……</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3．</w:t>
      </w:r>
      <w:r>
        <w:rPr>
          <w:rFonts w:ascii="仿宋" w:eastAsia="仿宋" w:hAnsi="仿宋"/>
          <w:b/>
          <w:color w:val="000000"/>
          <w:sz w:val="32"/>
          <w:szCs w:val="32"/>
        </w:rPr>
        <w:t>……</w:t>
      </w:r>
    </w:p>
    <w:p w:rsidR="002D0CC7" w:rsidRDefault="002D0CC7" w:rsidP="002D0CC7">
      <w:pPr>
        <w:pStyle w:val="2"/>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具体内容按实施方案要求以条目式逐项撰写。</w:t>
      </w:r>
    </w:p>
    <w:p w:rsidR="002D0CC7" w:rsidRDefault="002D0CC7" w:rsidP="002D0CC7">
      <w:pPr>
        <w:pStyle w:val="2"/>
        <w:spacing w:line="600" w:lineRule="exact"/>
        <w:ind w:firstLine="640"/>
        <w:rPr>
          <w:rFonts w:ascii="仿宋" w:eastAsia="仿宋" w:hAnsi="仿宋"/>
          <w:color w:val="000000"/>
          <w:sz w:val="32"/>
          <w:szCs w:val="32"/>
        </w:rPr>
      </w:pPr>
      <w:r>
        <w:rPr>
          <w:rFonts w:ascii="黑体" w:eastAsia="黑体" w:hAnsi="黑体" w:hint="eastAsia"/>
          <w:sz w:val="32"/>
          <w:szCs w:val="32"/>
        </w:rPr>
        <w:t>二、存在问题与原因分析</w:t>
      </w:r>
    </w:p>
    <w:p w:rsidR="002D0CC7" w:rsidRDefault="002D0CC7" w:rsidP="002D0CC7">
      <w:pPr>
        <w:spacing w:line="600" w:lineRule="exact"/>
        <w:ind w:firstLineChars="200" w:firstLine="640"/>
        <w:rPr>
          <w:rFonts w:ascii="仿宋_GB2312" w:eastAsia="仿宋_GB2312" w:hAnsi="仿宋" w:cs="仿宋_GB2312"/>
          <w:color w:val="000000"/>
          <w:sz w:val="32"/>
          <w:szCs w:val="32"/>
        </w:rPr>
      </w:pPr>
      <w:r>
        <w:rPr>
          <w:rFonts w:ascii="仿宋" w:eastAsia="仿宋" w:hAnsi="仿宋" w:hint="eastAsia"/>
          <w:color w:val="000000"/>
          <w:sz w:val="32"/>
          <w:szCs w:val="32"/>
        </w:rPr>
        <w:t>此部分篇幅不少于1/3。</w:t>
      </w:r>
    </w:p>
    <w:p w:rsidR="002D0CC7" w:rsidRDefault="002D0CC7" w:rsidP="002D0CC7">
      <w:pPr>
        <w:pStyle w:val="2"/>
        <w:spacing w:line="600" w:lineRule="exact"/>
        <w:ind w:firstLine="640"/>
        <w:rPr>
          <w:rFonts w:ascii="楷体" w:eastAsia="楷体" w:hAnsi="楷体"/>
          <w:color w:val="000000"/>
          <w:sz w:val="32"/>
          <w:szCs w:val="32"/>
        </w:rPr>
      </w:pPr>
      <w:r>
        <w:rPr>
          <w:rFonts w:ascii="楷体" w:eastAsia="楷体" w:hAnsi="楷体" w:hint="eastAsia"/>
          <w:color w:val="000000"/>
          <w:sz w:val="32"/>
          <w:szCs w:val="32"/>
        </w:rPr>
        <w:t>（一）存在问题</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1．</w:t>
      </w:r>
      <w:r>
        <w:rPr>
          <w:rFonts w:ascii="仿宋" w:eastAsia="仿宋" w:hAnsi="仿宋"/>
          <w:b/>
          <w:color w:val="000000"/>
          <w:sz w:val="32"/>
          <w:szCs w:val="32"/>
        </w:rPr>
        <w:t>……</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2．</w:t>
      </w:r>
      <w:r>
        <w:rPr>
          <w:rFonts w:ascii="仿宋" w:eastAsia="仿宋" w:hAnsi="仿宋"/>
          <w:b/>
          <w:color w:val="000000"/>
          <w:sz w:val="32"/>
          <w:szCs w:val="32"/>
        </w:rPr>
        <w:t>……</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3．</w:t>
      </w:r>
      <w:r>
        <w:rPr>
          <w:rFonts w:ascii="仿宋" w:eastAsia="仿宋" w:hAnsi="仿宋"/>
          <w:b/>
          <w:color w:val="000000"/>
          <w:sz w:val="32"/>
          <w:szCs w:val="32"/>
        </w:rPr>
        <w:t>……</w:t>
      </w:r>
    </w:p>
    <w:p w:rsidR="002D0CC7" w:rsidRDefault="002D0CC7" w:rsidP="002D0CC7">
      <w:pPr>
        <w:pStyle w:val="2"/>
        <w:spacing w:line="600" w:lineRule="exact"/>
        <w:ind w:firstLine="640"/>
        <w:rPr>
          <w:rFonts w:ascii="仿宋" w:eastAsia="仿宋" w:hAnsi="仿宋"/>
          <w:b/>
          <w:color w:val="000000"/>
          <w:sz w:val="32"/>
          <w:szCs w:val="32"/>
        </w:rPr>
      </w:pPr>
      <w:r>
        <w:rPr>
          <w:rFonts w:ascii="楷体" w:eastAsia="楷体" w:hAnsi="楷体" w:hint="eastAsia"/>
          <w:color w:val="000000"/>
          <w:sz w:val="32"/>
          <w:szCs w:val="32"/>
        </w:rPr>
        <w:t>（二）原因分析</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1．</w:t>
      </w:r>
      <w:r>
        <w:rPr>
          <w:rFonts w:ascii="仿宋" w:eastAsia="仿宋" w:hAnsi="仿宋"/>
          <w:b/>
          <w:color w:val="000000"/>
          <w:sz w:val="32"/>
          <w:szCs w:val="32"/>
        </w:rPr>
        <w:t>……</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2．</w:t>
      </w:r>
      <w:r>
        <w:rPr>
          <w:rFonts w:ascii="仿宋" w:eastAsia="仿宋" w:hAnsi="仿宋"/>
          <w:b/>
          <w:color w:val="000000"/>
          <w:sz w:val="32"/>
          <w:szCs w:val="32"/>
        </w:rPr>
        <w:t>……</w:t>
      </w:r>
    </w:p>
    <w:p w:rsidR="002D0CC7" w:rsidRDefault="002D0CC7" w:rsidP="002D0CC7">
      <w:pPr>
        <w:pStyle w:val="2"/>
        <w:spacing w:line="600" w:lineRule="exact"/>
        <w:ind w:firstLine="643"/>
        <w:rPr>
          <w:rFonts w:ascii="仿宋" w:eastAsia="仿宋" w:hAnsi="仿宋"/>
          <w:b/>
          <w:color w:val="000000"/>
          <w:sz w:val="32"/>
          <w:szCs w:val="32"/>
        </w:rPr>
      </w:pPr>
      <w:r>
        <w:rPr>
          <w:rFonts w:ascii="仿宋" w:eastAsia="仿宋" w:hAnsi="仿宋" w:hint="eastAsia"/>
          <w:b/>
          <w:color w:val="000000"/>
          <w:sz w:val="32"/>
          <w:szCs w:val="32"/>
        </w:rPr>
        <w:t>3．</w:t>
      </w:r>
      <w:r>
        <w:rPr>
          <w:rFonts w:ascii="仿宋" w:eastAsia="仿宋" w:hAnsi="仿宋"/>
          <w:b/>
          <w:color w:val="000000"/>
          <w:sz w:val="32"/>
          <w:szCs w:val="32"/>
        </w:rPr>
        <w:t>……</w:t>
      </w:r>
    </w:p>
    <w:p w:rsidR="002D0CC7" w:rsidRDefault="002D0CC7" w:rsidP="002D0CC7">
      <w:pPr>
        <w:pStyle w:val="2"/>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要</w:t>
      </w:r>
      <w:r>
        <w:rPr>
          <w:rFonts w:ascii="仿宋" w:eastAsia="仿宋" w:hAnsi="仿宋"/>
          <w:color w:val="000000"/>
          <w:sz w:val="32"/>
          <w:szCs w:val="32"/>
        </w:rPr>
        <w:t>把自己摆进去、把职责摆进去、把工作摆进去，深入剖析</w:t>
      </w:r>
      <w:r>
        <w:rPr>
          <w:rFonts w:ascii="仿宋" w:eastAsia="仿宋" w:hAnsi="仿宋" w:hint="eastAsia"/>
          <w:color w:val="000000"/>
          <w:sz w:val="32"/>
          <w:szCs w:val="32"/>
        </w:rPr>
        <w:t>问题的</w:t>
      </w:r>
      <w:r>
        <w:rPr>
          <w:rFonts w:ascii="仿宋" w:eastAsia="仿宋" w:hAnsi="仿宋"/>
          <w:color w:val="000000"/>
          <w:sz w:val="32"/>
          <w:szCs w:val="32"/>
        </w:rPr>
        <w:t>根源</w:t>
      </w:r>
      <w:r>
        <w:rPr>
          <w:rFonts w:ascii="仿宋" w:eastAsia="仿宋" w:hAnsi="仿宋" w:hint="eastAsia"/>
          <w:color w:val="000000"/>
          <w:sz w:val="32"/>
          <w:szCs w:val="32"/>
        </w:rPr>
        <w:t>，尤其要从自身履职情况找原因。</w:t>
      </w:r>
    </w:p>
    <w:p w:rsidR="002D0CC7" w:rsidRDefault="002D0CC7" w:rsidP="002D0CC7">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Pr="005D31EA">
        <w:rPr>
          <w:rFonts w:ascii="黑体" w:eastAsia="黑体" w:hAnsi="黑体" w:hint="eastAsia"/>
          <w:sz w:val="32"/>
          <w:szCs w:val="32"/>
        </w:rPr>
        <w:t>明年党建工作基本思路与主要措施</w:t>
      </w:r>
    </w:p>
    <w:p w:rsidR="002D0CC7" w:rsidRDefault="002D0CC7" w:rsidP="002D0CC7">
      <w:pPr>
        <w:pStyle w:val="2"/>
        <w:spacing w:line="600" w:lineRule="exact"/>
        <w:ind w:firstLine="640"/>
        <w:rPr>
          <w:rFonts w:ascii="楷体" w:eastAsia="楷体" w:hAnsi="楷体"/>
          <w:color w:val="000000"/>
          <w:sz w:val="32"/>
          <w:szCs w:val="32"/>
        </w:rPr>
      </w:pPr>
      <w:r>
        <w:rPr>
          <w:rFonts w:ascii="楷体" w:eastAsia="楷体" w:hAnsi="楷体" w:hint="eastAsia"/>
          <w:color w:val="000000"/>
          <w:sz w:val="32"/>
          <w:szCs w:val="32"/>
        </w:rPr>
        <w:lastRenderedPageBreak/>
        <w:t>1．</w:t>
      </w:r>
      <w:r>
        <w:rPr>
          <w:rFonts w:ascii="楷体" w:eastAsia="楷体" w:hAnsi="楷体"/>
          <w:color w:val="000000"/>
          <w:sz w:val="32"/>
          <w:szCs w:val="32"/>
        </w:rPr>
        <w:t>……</w:t>
      </w:r>
    </w:p>
    <w:p w:rsidR="002D0CC7" w:rsidRDefault="002D0CC7" w:rsidP="002D0CC7">
      <w:pPr>
        <w:pStyle w:val="2"/>
        <w:spacing w:line="600" w:lineRule="exact"/>
        <w:ind w:firstLine="640"/>
        <w:rPr>
          <w:rFonts w:ascii="楷体" w:eastAsia="楷体" w:hAnsi="楷体"/>
          <w:color w:val="000000"/>
          <w:sz w:val="32"/>
          <w:szCs w:val="32"/>
        </w:rPr>
      </w:pPr>
      <w:r>
        <w:rPr>
          <w:rFonts w:ascii="楷体" w:eastAsia="楷体" w:hAnsi="楷体" w:hint="eastAsia"/>
          <w:color w:val="000000"/>
          <w:sz w:val="32"/>
          <w:szCs w:val="32"/>
        </w:rPr>
        <w:t>2．</w:t>
      </w:r>
      <w:r>
        <w:rPr>
          <w:rFonts w:ascii="楷体" w:eastAsia="楷体" w:hAnsi="楷体"/>
          <w:color w:val="000000"/>
          <w:sz w:val="32"/>
          <w:szCs w:val="32"/>
        </w:rPr>
        <w:t>……</w:t>
      </w:r>
    </w:p>
    <w:p w:rsidR="002D0CC7" w:rsidRDefault="002D0CC7" w:rsidP="002D0CC7">
      <w:pPr>
        <w:pStyle w:val="2"/>
        <w:spacing w:line="600" w:lineRule="exact"/>
        <w:ind w:firstLine="640"/>
        <w:rPr>
          <w:rFonts w:ascii="楷体" w:eastAsia="楷体" w:hAnsi="楷体"/>
          <w:color w:val="000000"/>
          <w:sz w:val="32"/>
          <w:szCs w:val="32"/>
        </w:rPr>
      </w:pPr>
      <w:r>
        <w:rPr>
          <w:rFonts w:ascii="楷体" w:eastAsia="楷体" w:hAnsi="楷体" w:hint="eastAsia"/>
          <w:color w:val="000000"/>
          <w:sz w:val="32"/>
          <w:szCs w:val="32"/>
        </w:rPr>
        <w:t>3．</w:t>
      </w:r>
      <w:r>
        <w:rPr>
          <w:rFonts w:ascii="楷体" w:eastAsia="楷体" w:hAnsi="楷体"/>
          <w:color w:val="000000"/>
          <w:sz w:val="32"/>
          <w:szCs w:val="32"/>
        </w:rPr>
        <w:t>……</w:t>
      </w:r>
    </w:p>
    <w:p w:rsidR="002D0CC7" w:rsidRDefault="002D0CC7" w:rsidP="002D0CC7">
      <w:pPr>
        <w:spacing w:line="600" w:lineRule="exact"/>
        <w:ind w:firstLineChars="200" w:firstLine="640"/>
        <w:rPr>
          <w:rFonts w:ascii="仿宋_GB2312" w:eastAsia="仿宋_GB2312" w:hAnsi="仿宋" w:cs="仿宋"/>
          <w:bCs/>
          <w:sz w:val="32"/>
          <w:szCs w:val="32"/>
        </w:rPr>
      </w:pPr>
    </w:p>
    <w:p w:rsidR="002D0CC7" w:rsidRPr="005D31EA" w:rsidRDefault="002D0CC7" w:rsidP="002D0CC7">
      <w:pPr>
        <w:spacing w:line="600" w:lineRule="exact"/>
        <w:ind w:firstLineChars="200" w:firstLine="640"/>
        <w:rPr>
          <w:rFonts w:ascii="仿宋" w:eastAsia="仿宋" w:hAnsi="仿宋"/>
          <w:sz w:val="32"/>
          <w:szCs w:val="32"/>
        </w:rPr>
      </w:pPr>
      <w:r w:rsidRPr="005D31EA">
        <w:rPr>
          <w:rFonts w:ascii="仿宋" w:eastAsia="仿宋" w:hAnsi="仿宋" w:hint="eastAsia"/>
          <w:sz w:val="32"/>
          <w:szCs w:val="32"/>
        </w:rPr>
        <w:t>注：书面述职报告的题目为《抓党建工作述职报告》，</w:t>
      </w:r>
      <w:r w:rsidRPr="00B94513">
        <w:rPr>
          <w:rFonts w:ascii="仿宋" w:eastAsia="仿宋" w:hAnsi="仿宋" w:hint="eastAsia"/>
          <w:sz w:val="32"/>
          <w:szCs w:val="32"/>
        </w:rPr>
        <w:t>正文字号为4号字，行间距24，</w:t>
      </w:r>
      <w:r w:rsidRPr="00B94513">
        <w:rPr>
          <w:rFonts w:ascii="仿宋" w:eastAsia="仿宋" w:hAnsi="仿宋"/>
          <w:sz w:val="32"/>
          <w:szCs w:val="32"/>
        </w:rPr>
        <w:t>排版</w:t>
      </w:r>
      <w:r w:rsidRPr="00B94513">
        <w:rPr>
          <w:rFonts w:ascii="仿宋" w:eastAsia="仿宋" w:hAnsi="仿宋" w:hint="eastAsia"/>
          <w:sz w:val="32"/>
          <w:szCs w:val="32"/>
        </w:rPr>
        <w:t>控制在</w:t>
      </w:r>
      <w:r w:rsidRPr="00B94513">
        <w:rPr>
          <w:rFonts w:ascii="仿宋" w:eastAsia="仿宋" w:hAnsi="仿宋"/>
          <w:sz w:val="32"/>
          <w:szCs w:val="32"/>
        </w:rPr>
        <w:t>5页</w:t>
      </w:r>
      <w:r w:rsidRPr="00B94513">
        <w:rPr>
          <w:rFonts w:ascii="仿宋" w:eastAsia="仿宋" w:hAnsi="仿宋" w:hint="eastAsia"/>
          <w:sz w:val="32"/>
          <w:szCs w:val="32"/>
        </w:rPr>
        <w:t>。述职发言材料，行间距28，</w:t>
      </w:r>
      <w:r w:rsidRPr="00B94513">
        <w:rPr>
          <w:rFonts w:ascii="仿宋" w:eastAsia="仿宋" w:hAnsi="仿宋"/>
          <w:sz w:val="32"/>
          <w:szCs w:val="32"/>
        </w:rPr>
        <w:t>排版</w:t>
      </w:r>
      <w:r w:rsidRPr="00B94513">
        <w:rPr>
          <w:rFonts w:ascii="仿宋" w:eastAsia="仿宋" w:hAnsi="仿宋" w:hint="eastAsia"/>
          <w:sz w:val="32"/>
          <w:szCs w:val="32"/>
        </w:rPr>
        <w:t>控制在3</w:t>
      </w:r>
      <w:r w:rsidRPr="00B94513">
        <w:rPr>
          <w:rFonts w:ascii="仿宋" w:eastAsia="仿宋" w:hAnsi="仿宋"/>
          <w:sz w:val="32"/>
          <w:szCs w:val="32"/>
        </w:rPr>
        <w:t>页</w:t>
      </w:r>
      <w:r w:rsidRPr="00B94513">
        <w:rPr>
          <w:rFonts w:ascii="仿宋" w:eastAsia="仿宋" w:hAnsi="仿宋" w:hint="eastAsia"/>
          <w:sz w:val="32"/>
          <w:szCs w:val="32"/>
        </w:rPr>
        <w:t>。</w:t>
      </w:r>
    </w:p>
    <w:p w:rsidR="002D0CC7" w:rsidRPr="00B94513" w:rsidRDefault="002D0CC7" w:rsidP="002D0CC7">
      <w:pPr>
        <w:pStyle w:val="HTML"/>
        <w:adjustRightInd w:val="0"/>
        <w:snapToGrid w:val="0"/>
        <w:spacing w:line="520" w:lineRule="exact"/>
        <w:ind w:firstLineChars="196" w:firstLine="627"/>
        <w:rPr>
          <w:rFonts w:ascii="仿宋" w:eastAsia="仿宋" w:hAnsi="仿宋"/>
          <w:sz w:val="32"/>
          <w:szCs w:val="32"/>
        </w:rPr>
      </w:pPr>
    </w:p>
    <w:p w:rsidR="00007FF6" w:rsidRPr="002D0CC7" w:rsidRDefault="00007FF6">
      <w:pPr>
        <w:pStyle w:val="HTML"/>
        <w:adjustRightInd w:val="0"/>
        <w:snapToGrid w:val="0"/>
        <w:spacing w:line="520" w:lineRule="exact"/>
        <w:ind w:firstLineChars="196" w:firstLine="627"/>
        <w:rPr>
          <w:rFonts w:ascii="仿宋" w:eastAsia="仿宋" w:hAnsi="仿宋"/>
          <w:sz w:val="32"/>
          <w:szCs w:val="32"/>
        </w:rPr>
      </w:pPr>
    </w:p>
    <w:sectPr w:rsidR="00007FF6" w:rsidRPr="002D0CC7" w:rsidSect="005723A0">
      <w:footerReference w:type="default" r:id="rId8"/>
      <w:pgSz w:w="11906" w:h="16838"/>
      <w:pgMar w:top="1474" w:right="1474" w:bottom="1474"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3FB" w:rsidRDefault="005703FB">
      <w:r>
        <w:separator/>
      </w:r>
    </w:p>
  </w:endnote>
  <w:endnote w:type="continuationSeparator" w:id="0">
    <w:p w:rsidR="005703FB" w:rsidRDefault="005703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6297"/>
    </w:sdtPr>
    <w:sdtContent>
      <w:p w:rsidR="00007FF6" w:rsidRDefault="005723A0">
        <w:pPr>
          <w:pStyle w:val="a5"/>
          <w:jc w:val="center"/>
        </w:pPr>
        <w:r w:rsidRPr="005723A0">
          <w:fldChar w:fldCharType="begin"/>
        </w:r>
        <w:r w:rsidR="005703FB">
          <w:instrText xml:space="preserve"> PAGE   \* MERGEFORMAT </w:instrText>
        </w:r>
        <w:r w:rsidRPr="005723A0">
          <w:fldChar w:fldCharType="separate"/>
        </w:r>
        <w:r w:rsidR="003A5BAE" w:rsidRPr="003A5BAE">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3FB" w:rsidRDefault="005703FB">
      <w:r>
        <w:separator/>
      </w:r>
    </w:p>
  </w:footnote>
  <w:footnote w:type="continuationSeparator" w:id="0">
    <w:p w:rsidR="005703FB" w:rsidRDefault="005703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M5MGQxYzhlMTVjNzkxNWFlODkxZGVmMDIxNjgzZTYifQ=="/>
  </w:docVars>
  <w:rsids>
    <w:rsidRoot w:val="113D5BA5"/>
    <w:rsid w:val="00007FF6"/>
    <w:rsid w:val="00026B24"/>
    <w:rsid w:val="00054912"/>
    <w:rsid w:val="00076751"/>
    <w:rsid w:val="000901AD"/>
    <w:rsid w:val="000A4009"/>
    <w:rsid w:val="000B3E76"/>
    <w:rsid w:val="000B5C8C"/>
    <w:rsid w:val="000E3A0B"/>
    <w:rsid w:val="00112C67"/>
    <w:rsid w:val="001166CD"/>
    <w:rsid w:val="00125861"/>
    <w:rsid w:val="001265F1"/>
    <w:rsid w:val="00137CEC"/>
    <w:rsid w:val="00140EAD"/>
    <w:rsid w:val="00152859"/>
    <w:rsid w:val="001553B1"/>
    <w:rsid w:val="001672C7"/>
    <w:rsid w:val="001829A3"/>
    <w:rsid w:val="002008F9"/>
    <w:rsid w:val="00224D5F"/>
    <w:rsid w:val="002421C8"/>
    <w:rsid w:val="00256D51"/>
    <w:rsid w:val="00256E70"/>
    <w:rsid w:val="00266293"/>
    <w:rsid w:val="00284EAC"/>
    <w:rsid w:val="002B1C47"/>
    <w:rsid w:val="002C3133"/>
    <w:rsid w:val="002D0CC7"/>
    <w:rsid w:val="002E03A3"/>
    <w:rsid w:val="002F1D44"/>
    <w:rsid w:val="0033009C"/>
    <w:rsid w:val="0033256E"/>
    <w:rsid w:val="00385DDC"/>
    <w:rsid w:val="003A0DCF"/>
    <w:rsid w:val="003A5BAE"/>
    <w:rsid w:val="003C44DB"/>
    <w:rsid w:val="003C5CB9"/>
    <w:rsid w:val="003D706C"/>
    <w:rsid w:val="003F04A8"/>
    <w:rsid w:val="003F6EE7"/>
    <w:rsid w:val="00412898"/>
    <w:rsid w:val="004450DC"/>
    <w:rsid w:val="00451534"/>
    <w:rsid w:val="00476644"/>
    <w:rsid w:val="004930B9"/>
    <w:rsid w:val="004A7977"/>
    <w:rsid w:val="004E24B4"/>
    <w:rsid w:val="004F2B66"/>
    <w:rsid w:val="00504B7B"/>
    <w:rsid w:val="005143FB"/>
    <w:rsid w:val="00521E2A"/>
    <w:rsid w:val="00532498"/>
    <w:rsid w:val="00562613"/>
    <w:rsid w:val="005703FB"/>
    <w:rsid w:val="005723A0"/>
    <w:rsid w:val="005A1DF2"/>
    <w:rsid w:val="005A2841"/>
    <w:rsid w:val="005B553B"/>
    <w:rsid w:val="005B77B5"/>
    <w:rsid w:val="005C38E5"/>
    <w:rsid w:val="005E03A0"/>
    <w:rsid w:val="005E4BED"/>
    <w:rsid w:val="005E72DD"/>
    <w:rsid w:val="005F7DAC"/>
    <w:rsid w:val="00610132"/>
    <w:rsid w:val="006273A4"/>
    <w:rsid w:val="006402BA"/>
    <w:rsid w:val="00645436"/>
    <w:rsid w:val="006529D1"/>
    <w:rsid w:val="00656365"/>
    <w:rsid w:val="00657E0C"/>
    <w:rsid w:val="00660A80"/>
    <w:rsid w:val="00693C33"/>
    <w:rsid w:val="006A387E"/>
    <w:rsid w:val="006A57EB"/>
    <w:rsid w:val="006B121C"/>
    <w:rsid w:val="006B1CDA"/>
    <w:rsid w:val="006C421D"/>
    <w:rsid w:val="006D677A"/>
    <w:rsid w:val="006E1DDB"/>
    <w:rsid w:val="006F10D5"/>
    <w:rsid w:val="00716B73"/>
    <w:rsid w:val="00717685"/>
    <w:rsid w:val="00736E30"/>
    <w:rsid w:val="00740AD0"/>
    <w:rsid w:val="00755F74"/>
    <w:rsid w:val="00774EFF"/>
    <w:rsid w:val="00792541"/>
    <w:rsid w:val="007B1FBD"/>
    <w:rsid w:val="007E64AF"/>
    <w:rsid w:val="00807A8B"/>
    <w:rsid w:val="008106A4"/>
    <w:rsid w:val="008270FC"/>
    <w:rsid w:val="00832CD1"/>
    <w:rsid w:val="0085552F"/>
    <w:rsid w:val="008C6D80"/>
    <w:rsid w:val="00913063"/>
    <w:rsid w:val="00923A0C"/>
    <w:rsid w:val="00935AA3"/>
    <w:rsid w:val="00961B1B"/>
    <w:rsid w:val="00965ADC"/>
    <w:rsid w:val="0097222B"/>
    <w:rsid w:val="009944FE"/>
    <w:rsid w:val="009B6D48"/>
    <w:rsid w:val="009C6166"/>
    <w:rsid w:val="009E07D4"/>
    <w:rsid w:val="009F2E12"/>
    <w:rsid w:val="009F625E"/>
    <w:rsid w:val="00A03291"/>
    <w:rsid w:val="00A03DFC"/>
    <w:rsid w:val="00A04524"/>
    <w:rsid w:val="00A04B80"/>
    <w:rsid w:val="00A32F81"/>
    <w:rsid w:val="00A35B00"/>
    <w:rsid w:val="00A4504C"/>
    <w:rsid w:val="00A84A50"/>
    <w:rsid w:val="00A85FC6"/>
    <w:rsid w:val="00A93A68"/>
    <w:rsid w:val="00AB2A92"/>
    <w:rsid w:val="00AC63D3"/>
    <w:rsid w:val="00B1327B"/>
    <w:rsid w:val="00B17EE3"/>
    <w:rsid w:val="00B351EE"/>
    <w:rsid w:val="00B42192"/>
    <w:rsid w:val="00B630F3"/>
    <w:rsid w:val="00B67A06"/>
    <w:rsid w:val="00BC103E"/>
    <w:rsid w:val="00C30C89"/>
    <w:rsid w:val="00C47056"/>
    <w:rsid w:val="00C50B18"/>
    <w:rsid w:val="00CA1DB3"/>
    <w:rsid w:val="00CB3ADC"/>
    <w:rsid w:val="00CC3881"/>
    <w:rsid w:val="00CC4E80"/>
    <w:rsid w:val="00CC7D14"/>
    <w:rsid w:val="00CE25CB"/>
    <w:rsid w:val="00CF2E2D"/>
    <w:rsid w:val="00D01342"/>
    <w:rsid w:val="00D0552F"/>
    <w:rsid w:val="00D21EDC"/>
    <w:rsid w:val="00D26982"/>
    <w:rsid w:val="00D351D3"/>
    <w:rsid w:val="00D528B2"/>
    <w:rsid w:val="00D61C56"/>
    <w:rsid w:val="00D67F7F"/>
    <w:rsid w:val="00D9050A"/>
    <w:rsid w:val="00DE3287"/>
    <w:rsid w:val="00E30EFB"/>
    <w:rsid w:val="00E3553B"/>
    <w:rsid w:val="00E77F24"/>
    <w:rsid w:val="00E83153"/>
    <w:rsid w:val="00E97BC3"/>
    <w:rsid w:val="00EC1F37"/>
    <w:rsid w:val="00ED0CE3"/>
    <w:rsid w:val="00ED5FEA"/>
    <w:rsid w:val="00ED6149"/>
    <w:rsid w:val="00EF26A9"/>
    <w:rsid w:val="00F43404"/>
    <w:rsid w:val="00F509B2"/>
    <w:rsid w:val="00F912F2"/>
    <w:rsid w:val="00F92EB5"/>
    <w:rsid w:val="00FA2B89"/>
    <w:rsid w:val="00FC48F3"/>
    <w:rsid w:val="00FD10BE"/>
    <w:rsid w:val="02FE20CD"/>
    <w:rsid w:val="038D3451"/>
    <w:rsid w:val="04742F92"/>
    <w:rsid w:val="04C9670A"/>
    <w:rsid w:val="04D31337"/>
    <w:rsid w:val="05210D50"/>
    <w:rsid w:val="054D10EA"/>
    <w:rsid w:val="064608FE"/>
    <w:rsid w:val="07B86F9E"/>
    <w:rsid w:val="07C75183"/>
    <w:rsid w:val="07E2147A"/>
    <w:rsid w:val="084C38DA"/>
    <w:rsid w:val="0889689A"/>
    <w:rsid w:val="088B7B2B"/>
    <w:rsid w:val="0A2543E3"/>
    <w:rsid w:val="0B1B1CA3"/>
    <w:rsid w:val="0D26294C"/>
    <w:rsid w:val="0E601E8E"/>
    <w:rsid w:val="113D5BA5"/>
    <w:rsid w:val="11493536"/>
    <w:rsid w:val="11E80760"/>
    <w:rsid w:val="120B1E7A"/>
    <w:rsid w:val="138B1522"/>
    <w:rsid w:val="13B65A8C"/>
    <w:rsid w:val="14105FC1"/>
    <w:rsid w:val="14CF1B1B"/>
    <w:rsid w:val="155D4116"/>
    <w:rsid w:val="156B573B"/>
    <w:rsid w:val="17BC390E"/>
    <w:rsid w:val="18F247B5"/>
    <w:rsid w:val="1952592E"/>
    <w:rsid w:val="1B687573"/>
    <w:rsid w:val="1C8319F2"/>
    <w:rsid w:val="1E6E5F01"/>
    <w:rsid w:val="1E7B4EDA"/>
    <w:rsid w:val="1FA47700"/>
    <w:rsid w:val="1FF238DA"/>
    <w:rsid w:val="238D6C3C"/>
    <w:rsid w:val="239F090A"/>
    <w:rsid w:val="257E5FA9"/>
    <w:rsid w:val="25FA62CC"/>
    <w:rsid w:val="26347026"/>
    <w:rsid w:val="268169ED"/>
    <w:rsid w:val="29FD6A05"/>
    <w:rsid w:val="2A7643C7"/>
    <w:rsid w:val="2AEB08D9"/>
    <w:rsid w:val="2DBD7E66"/>
    <w:rsid w:val="2F723F08"/>
    <w:rsid w:val="321704BD"/>
    <w:rsid w:val="32FB213F"/>
    <w:rsid w:val="35D03301"/>
    <w:rsid w:val="36A9590D"/>
    <w:rsid w:val="37E72E8E"/>
    <w:rsid w:val="3814321D"/>
    <w:rsid w:val="39D544A7"/>
    <w:rsid w:val="3D156A1E"/>
    <w:rsid w:val="3E2F04FD"/>
    <w:rsid w:val="3E5E58EB"/>
    <w:rsid w:val="3ECC729E"/>
    <w:rsid w:val="3FBB05C3"/>
    <w:rsid w:val="4001011B"/>
    <w:rsid w:val="40A5311E"/>
    <w:rsid w:val="435E7BFE"/>
    <w:rsid w:val="43C84580"/>
    <w:rsid w:val="44441CA7"/>
    <w:rsid w:val="46B8451D"/>
    <w:rsid w:val="495C5BE0"/>
    <w:rsid w:val="4ABE5D4B"/>
    <w:rsid w:val="4B1C60D3"/>
    <w:rsid w:val="4B895879"/>
    <w:rsid w:val="4BBE19C6"/>
    <w:rsid w:val="4C2E14C1"/>
    <w:rsid w:val="4DA4771A"/>
    <w:rsid w:val="4EE82279"/>
    <w:rsid w:val="4F867008"/>
    <w:rsid w:val="4FC55BE4"/>
    <w:rsid w:val="501B0604"/>
    <w:rsid w:val="50374BAE"/>
    <w:rsid w:val="53892383"/>
    <w:rsid w:val="55BD513A"/>
    <w:rsid w:val="565573CB"/>
    <w:rsid w:val="577D7961"/>
    <w:rsid w:val="59E940B2"/>
    <w:rsid w:val="5AE50695"/>
    <w:rsid w:val="5D1A7BD6"/>
    <w:rsid w:val="60036EA9"/>
    <w:rsid w:val="645122B9"/>
    <w:rsid w:val="661E3335"/>
    <w:rsid w:val="68CF237D"/>
    <w:rsid w:val="68E179DA"/>
    <w:rsid w:val="6A2821D1"/>
    <w:rsid w:val="6A444D11"/>
    <w:rsid w:val="6C551EE8"/>
    <w:rsid w:val="6CF21283"/>
    <w:rsid w:val="6D535020"/>
    <w:rsid w:val="6DA74853"/>
    <w:rsid w:val="6DBD0A8B"/>
    <w:rsid w:val="6E7837FF"/>
    <w:rsid w:val="6F6E1AB9"/>
    <w:rsid w:val="70AC7D27"/>
    <w:rsid w:val="7148395C"/>
    <w:rsid w:val="727C7DBD"/>
    <w:rsid w:val="72D25E17"/>
    <w:rsid w:val="72FB055A"/>
    <w:rsid w:val="74965F0B"/>
    <w:rsid w:val="75CB4B5C"/>
    <w:rsid w:val="76F00C45"/>
    <w:rsid w:val="78450BF6"/>
    <w:rsid w:val="793D18CD"/>
    <w:rsid w:val="7A7A445B"/>
    <w:rsid w:val="7BAE6AB2"/>
    <w:rsid w:val="7BE92DFB"/>
    <w:rsid w:val="7C3263A0"/>
    <w:rsid w:val="7D0D5D14"/>
    <w:rsid w:val="7DE21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3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5723A0"/>
    <w:pPr>
      <w:ind w:leftChars="2500" w:left="100"/>
    </w:pPr>
  </w:style>
  <w:style w:type="paragraph" w:styleId="a4">
    <w:name w:val="Balloon Text"/>
    <w:basedOn w:val="a"/>
    <w:link w:val="Char0"/>
    <w:qFormat/>
    <w:rsid w:val="005723A0"/>
    <w:rPr>
      <w:sz w:val="18"/>
      <w:szCs w:val="18"/>
    </w:rPr>
  </w:style>
  <w:style w:type="paragraph" w:styleId="a5">
    <w:name w:val="footer"/>
    <w:basedOn w:val="a"/>
    <w:link w:val="Char1"/>
    <w:qFormat/>
    <w:rsid w:val="005723A0"/>
    <w:pPr>
      <w:tabs>
        <w:tab w:val="center" w:pos="4153"/>
        <w:tab w:val="right" w:pos="8306"/>
      </w:tabs>
      <w:snapToGrid w:val="0"/>
      <w:jc w:val="left"/>
    </w:pPr>
    <w:rPr>
      <w:sz w:val="18"/>
    </w:rPr>
  </w:style>
  <w:style w:type="paragraph" w:styleId="a6">
    <w:name w:val="header"/>
    <w:basedOn w:val="a"/>
    <w:qFormat/>
    <w:rsid w:val="005723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1"/>
    <w:qFormat/>
    <w:rsid w:val="005723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character" w:styleId="a7">
    <w:name w:val="Emphasis"/>
    <w:basedOn w:val="a0"/>
    <w:uiPriority w:val="20"/>
    <w:qFormat/>
    <w:rsid w:val="005723A0"/>
    <w:rPr>
      <w:i/>
      <w:iCs/>
    </w:rPr>
  </w:style>
  <w:style w:type="character" w:styleId="a8">
    <w:name w:val="Hyperlink"/>
    <w:basedOn w:val="a0"/>
    <w:qFormat/>
    <w:rsid w:val="005723A0"/>
    <w:rPr>
      <w:color w:val="0563C1" w:themeColor="hyperlink"/>
      <w:u w:val="single"/>
    </w:rPr>
  </w:style>
  <w:style w:type="paragraph" w:customStyle="1" w:styleId="2">
    <w:name w:val="列出段落2"/>
    <w:basedOn w:val="a"/>
    <w:uiPriority w:val="99"/>
    <w:qFormat/>
    <w:rsid w:val="005723A0"/>
    <w:pPr>
      <w:ind w:firstLineChars="200" w:firstLine="420"/>
    </w:pPr>
    <w:rPr>
      <w:rFonts w:ascii="Calibri" w:eastAsia="宋体" w:hAnsi="Calibri" w:cs="Times New Roman"/>
    </w:rPr>
  </w:style>
  <w:style w:type="character" w:customStyle="1" w:styleId="Char1">
    <w:name w:val="页脚 Char"/>
    <w:basedOn w:val="a0"/>
    <w:link w:val="a5"/>
    <w:qFormat/>
    <w:rsid w:val="005723A0"/>
    <w:rPr>
      <w:rFonts w:asciiTheme="minorHAnsi" w:eastAsiaTheme="minorEastAsia" w:hAnsiTheme="minorHAnsi" w:cstheme="minorBidi"/>
      <w:kern w:val="2"/>
      <w:sz w:val="18"/>
      <w:szCs w:val="24"/>
    </w:rPr>
  </w:style>
  <w:style w:type="character" w:customStyle="1" w:styleId="Char0">
    <w:name w:val="批注框文本 Char"/>
    <w:basedOn w:val="a0"/>
    <w:link w:val="a4"/>
    <w:qFormat/>
    <w:rsid w:val="005723A0"/>
    <w:rPr>
      <w:rFonts w:asciiTheme="minorHAnsi" w:eastAsiaTheme="minorEastAsia" w:hAnsiTheme="minorHAnsi" w:cstheme="minorBidi"/>
      <w:kern w:val="2"/>
      <w:sz w:val="18"/>
      <w:szCs w:val="18"/>
    </w:rPr>
  </w:style>
  <w:style w:type="character" w:customStyle="1" w:styleId="HTMLChar">
    <w:name w:val="HTML 预设格式 Char"/>
    <w:basedOn w:val="a0"/>
    <w:qFormat/>
    <w:rsid w:val="005723A0"/>
    <w:rPr>
      <w:rFonts w:ascii="宋体" w:hAnsi="宋体"/>
      <w:sz w:val="24"/>
      <w:szCs w:val="24"/>
    </w:rPr>
  </w:style>
  <w:style w:type="character" w:customStyle="1" w:styleId="HTMLChar1">
    <w:name w:val="HTML 预设格式 Char1"/>
    <w:basedOn w:val="a0"/>
    <w:link w:val="HTML"/>
    <w:qFormat/>
    <w:rsid w:val="005723A0"/>
    <w:rPr>
      <w:rFonts w:ascii="Courier New" w:eastAsiaTheme="minorEastAsia" w:hAnsi="Courier New" w:cs="Courier New"/>
      <w:kern w:val="2"/>
    </w:rPr>
  </w:style>
  <w:style w:type="character" w:customStyle="1" w:styleId="Char">
    <w:name w:val="日期 Char"/>
    <w:basedOn w:val="a0"/>
    <w:link w:val="a3"/>
    <w:qFormat/>
    <w:rsid w:val="005723A0"/>
    <w:rPr>
      <w:rFonts w:asciiTheme="minorHAnsi" w:eastAsiaTheme="minorEastAsia" w:hAnsiTheme="minorHAnsi" w:cstheme="minorBidi"/>
      <w:kern w:val="2"/>
      <w:sz w:val="21"/>
      <w:szCs w:val="24"/>
    </w:rPr>
  </w:style>
  <w:style w:type="paragraph" w:customStyle="1" w:styleId="1">
    <w:name w:val="修订1"/>
    <w:hidden/>
    <w:uiPriority w:val="99"/>
    <w:semiHidden/>
    <w:qFormat/>
    <w:rsid w:val="005723A0"/>
    <w:rPr>
      <w:rFonts w:asciiTheme="minorHAnsi" w:eastAsiaTheme="minorEastAsia" w:hAnsiTheme="minorHAnsi" w:cstheme="minorBidi"/>
      <w:kern w:val="2"/>
      <w:sz w:val="21"/>
      <w:szCs w:val="24"/>
    </w:rPr>
  </w:style>
  <w:style w:type="paragraph" w:styleId="a9">
    <w:name w:val="Revision"/>
    <w:hidden/>
    <w:uiPriority w:val="99"/>
    <w:semiHidden/>
    <w:rsid w:val="004A797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dwzz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29</TotalTime>
  <Pages>11</Pages>
  <Words>770</Words>
  <Characters>4395</Characters>
  <Application>Microsoft Office Word</Application>
  <DocSecurity>0</DocSecurity>
  <Lines>36</Lines>
  <Paragraphs>10</Paragraphs>
  <ScaleCrop>false</ScaleCrop>
  <Company>微软中国</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cp:revision>
  <cp:lastPrinted>2021-12-11T02:46:00Z</cp:lastPrinted>
  <dcterms:created xsi:type="dcterms:W3CDTF">2018-11-21T03:23:00Z</dcterms:created>
  <dcterms:modified xsi:type="dcterms:W3CDTF">2023-12-06T07:13:00Z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357289C647E14C2BB194D48378A6C315</vt:lpwstr>
  </property>
</Properties>
</file>